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0F" w:rsidRDefault="009E4A0F" w:rsidP="009E4A0F">
      <w:pPr>
        <w:pStyle w:val="Bezodstpw"/>
      </w:pPr>
      <w:r>
        <w:t>Załącznik nr 2</w:t>
      </w:r>
    </w:p>
    <w:p w:rsidR="009E4A0F" w:rsidRDefault="009E4A0F" w:rsidP="009E4A0F">
      <w:pPr>
        <w:autoSpaceDE w:val="0"/>
        <w:adjustRightInd w:val="0"/>
        <w:spacing w:after="0"/>
        <w:jc w:val="center"/>
        <w:rPr>
          <w:rFonts w:ascii="Times New Roman" w:eastAsia="MSTT31f280fb10o209088S00" w:hAnsi="Times New Roman"/>
          <w:b/>
          <w:i/>
        </w:rPr>
      </w:pPr>
    </w:p>
    <w:p w:rsidR="009E4A0F" w:rsidRDefault="00B56AFB" w:rsidP="009E4A0F">
      <w:pPr>
        <w:pStyle w:val="Teksttreci0"/>
        <w:tabs>
          <w:tab w:val="left" w:leader="dot" w:pos="1696"/>
        </w:tabs>
        <w:spacing w:after="120" w:line="240" w:lineRule="auto"/>
        <w:jc w:val="center"/>
      </w:pPr>
      <w:r>
        <w:rPr>
          <w:b/>
          <w:bCs/>
          <w:color w:val="000000"/>
        </w:rPr>
        <w:t xml:space="preserve">UMOWA Nr </w:t>
      </w:r>
      <w:r w:rsidRPr="00B56AFB">
        <w:rPr>
          <w:b/>
          <w:bCs/>
          <w:color w:val="000000"/>
          <w:highlight w:val="yellow"/>
        </w:rPr>
        <w:t>WINZ…..2020</w:t>
      </w:r>
    </w:p>
    <w:p w:rsidR="009E4A0F" w:rsidRDefault="009E4A0F" w:rsidP="009E4A0F">
      <w:pPr>
        <w:pStyle w:val="Teksttreci0"/>
        <w:tabs>
          <w:tab w:val="right" w:leader="dot" w:pos="3949"/>
          <w:tab w:val="left" w:pos="4165"/>
        </w:tabs>
        <w:spacing w:line="396" w:lineRule="auto"/>
        <w:rPr>
          <w:sz w:val="20"/>
          <w:szCs w:val="20"/>
        </w:rPr>
      </w:pPr>
      <w:r>
        <w:rPr>
          <w:color w:val="000000"/>
        </w:rPr>
        <w:t>zawarta w Łomży w dniu</w:t>
      </w:r>
      <w:r>
        <w:rPr>
          <w:b/>
          <w:color w:val="000000"/>
        </w:rPr>
        <w:t xml:space="preserve"> </w:t>
      </w:r>
      <w:r w:rsidR="00B56AFB" w:rsidRPr="00B56AFB">
        <w:rPr>
          <w:b/>
          <w:color w:val="000000"/>
          <w:highlight w:val="yellow"/>
        </w:rPr>
        <w:t>…</w:t>
      </w:r>
      <w:r w:rsidRPr="00B56AFB">
        <w:rPr>
          <w:b/>
          <w:color w:val="000000"/>
          <w:highlight w:val="yellow"/>
        </w:rPr>
        <w:t>.</w:t>
      </w:r>
      <w:r w:rsidR="00B56AFB" w:rsidRPr="00B56AFB">
        <w:rPr>
          <w:b/>
          <w:color w:val="000000"/>
          <w:highlight w:val="yellow"/>
        </w:rPr>
        <w:t>10</w:t>
      </w:r>
      <w:r w:rsidRPr="00B56AFB">
        <w:rPr>
          <w:b/>
          <w:color w:val="000000"/>
          <w:highlight w:val="yellow"/>
        </w:rPr>
        <w:t>.2020r</w:t>
      </w:r>
      <w:r>
        <w:rPr>
          <w:color w:val="000000"/>
        </w:rPr>
        <w:t>.</w:t>
      </w:r>
      <w:r>
        <w:rPr>
          <w:color w:val="000000"/>
        </w:rPr>
        <w:tab/>
        <w:t>pomiędzy:</w:t>
      </w:r>
    </w:p>
    <w:p w:rsidR="009E4A0F" w:rsidRDefault="009E4A0F" w:rsidP="009E4A0F">
      <w:pPr>
        <w:pStyle w:val="Teksttreci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Państwową Wyższą Szkołą Informatyki i Przedsiębiorczości w Łomży </w:t>
      </w:r>
    </w:p>
    <w:p w:rsidR="009E4A0F" w:rsidRDefault="009E4A0F" w:rsidP="009E4A0F">
      <w:pPr>
        <w:pStyle w:val="Teksttreci0"/>
        <w:spacing w:line="360" w:lineRule="auto"/>
      </w:pPr>
      <w:r>
        <w:rPr>
          <w:b/>
          <w:bCs/>
          <w:color w:val="000000"/>
        </w:rPr>
        <w:t>ul. Akademicka 14,18-400 Łomża</w:t>
      </w:r>
    </w:p>
    <w:p w:rsidR="009E4A0F" w:rsidRDefault="009E4A0F" w:rsidP="009E4A0F">
      <w:pPr>
        <w:pStyle w:val="Teksttreci0"/>
        <w:tabs>
          <w:tab w:val="left" w:pos="4165"/>
        </w:tabs>
        <w:spacing w:line="360" w:lineRule="auto"/>
      </w:pPr>
      <w:r>
        <w:rPr>
          <w:b/>
          <w:bCs/>
          <w:color w:val="000000"/>
        </w:rPr>
        <w:t>NIP 718-19-47-148</w:t>
      </w:r>
      <w:r>
        <w:rPr>
          <w:b/>
          <w:bCs/>
          <w:color w:val="000000"/>
        </w:rPr>
        <w:tab/>
        <w:t>REGON: 451202740</w:t>
      </w:r>
    </w:p>
    <w:p w:rsidR="009E4A0F" w:rsidRDefault="009E4A0F" w:rsidP="009E4A0F">
      <w:pPr>
        <w:pStyle w:val="Teksttreci0"/>
        <w:spacing w:line="396" w:lineRule="auto"/>
        <w:rPr>
          <w:sz w:val="20"/>
          <w:szCs w:val="20"/>
        </w:rPr>
      </w:pPr>
      <w:r>
        <w:rPr>
          <w:color w:val="000000"/>
        </w:rPr>
        <w:t>reprezentowanym przez:</w:t>
      </w:r>
    </w:p>
    <w:p w:rsidR="009E4A0F" w:rsidRDefault="009E4A0F" w:rsidP="009E4A0F">
      <w:pPr>
        <w:pStyle w:val="Teksttreci0"/>
        <w:spacing w:line="396" w:lineRule="auto"/>
        <w:rPr>
          <w:color w:val="000000"/>
        </w:rPr>
      </w:pPr>
      <w:r>
        <w:rPr>
          <w:color w:val="000000"/>
        </w:rPr>
        <w:t xml:space="preserve">mgr inż. Artura </w:t>
      </w:r>
      <w:proofErr w:type="spellStart"/>
      <w:r>
        <w:rPr>
          <w:color w:val="000000"/>
        </w:rPr>
        <w:t>Bałdowskiego</w:t>
      </w:r>
      <w:proofErr w:type="spellEnd"/>
      <w:r>
        <w:rPr>
          <w:color w:val="000000"/>
        </w:rPr>
        <w:t xml:space="preserve"> - Dyrektora Administracyjnego </w:t>
      </w:r>
      <w:proofErr w:type="spellStart"/>
      <w:r>
        <w:rPr>
          <w:color w:val="000000"/>
        </w:rPr>
        <w:t>PWSIiP</w:t>
      </w:r>
      <w:proofErr w:type="spellEnd"/>
      <w:r>
        <w:rPr>
          <w:color w:val="000000"/>
        </w:rPr>
        <w:t xml:space="preserve"> w Łomży</w:t>
      </w:r>
    </w:p>
    <w:p w:rsidR="009E4A0F" w:rsidRDefault="009E4A0F" w:rsidP="009E4A0F">
      <w:pPr>
        <w:pStyle w:val="Teksttreci0"/>
        <w:spacing w:line="396" w:lineRule="auto"/>
      </w:pPr>
      <w:r>
        <w:rPr>
          <w:color w:val="000000"/>
        </w:rPr>
        <w:t>zwanym dalej „Zamawiającym”</w:t>
      </w:r>
    </w:p>
    <w:p w:rsidR="009E4A0F" w:rsidRDefault="009E4A0F" w:rsidP="009E4A0F">
      <w:pPr>
        <w:pStyle w:val="Teksttreci0"/>
        <w:tabs>
          <w:tab w:val="left" w:pos="541"/>
        </w:tabs>
        <w:spacing w:line="396" w:lineRule="auto"/>
        <w:rPr>
          <w:color w:val="000000"/>
        </w:rPr>
      </w:pPr>
      <w:r>
        <w:rPr>
          <w:color w:val="000000"/>
        </w:rPr>
        <w:t>a</w:t>
      </w:r>
    </w:p>
    <w:p w:rsidR="009E4A0F" w:rsidRPr="00B56AFB" w:rsidRDefault="009E4A0F" w:rsidP="009E4A0F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  <w:highlight w:val="yellow"/>
        </w:rPr>
      </w:pPr>
      <w:r w:rsidRPr="00B56AFB"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  <w:t>P.H.U. RBL Radosław Bielik</w:t>
      </w:r>
      <w:bookmarkStart w:id="0" w:name="bookmark58"/>
      <w:bookmarkStart w:id="1" w:name="bookmark59"/>
      <w:bookmarkStart w:id="2" w:name="bookmark60"/>
    </w:p>
    <w:p w:rsidR="009E4A0F" w:rsidRPr="00B56AFB" w:rsidRDefault="009E4A0F" w:rsidP="009E4A0F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</w:pPr>
      <w:r w:rsidRPr="00B56AFB"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  <w:t>30-823 Kraków, ul. Muzyków 6</w:t>
      </w:r>
    </w:p>
    <w:bookmarkEnd w:id="0"/>
    <w:bookmarkEnd w:id="1"/>
    <w:bookmarkEnd w:id="2"/>
    <w:p w:rsidR="009E4A0F" w:rsidRDefault="009E4A0F" w:rsidP="009E4A0F">
      <w:pPr>
        <w:autoSpaceDE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56AFB"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  <w:t xml:space="preserve">NIP: </w:t>
      </w:r>
      <w:r w:rsidR="00B56AFB" w:rsidRPr="00B56AFB"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  <w:t>…………………..</w:t>
      </w:r>
      <w:r w:rsidRPr="00B56AFB"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  <w:t xml:space="preserve">; REGON: </w:t>
      </w:r>
      <w:r w:rsidR="00B56AFB" w:rsidRPr="00B56AFB">
        <w:rPr>
          <w:rFonts w:ascii="Times New Roman" w:eastAsia="Times New Roman" w:hAnsi="Times New Roman"/>
          <w:b/>
          <w:bCs/>
          <w:color w:val="000000"/>
          <w:highlight w:val="yellow"/>
          <w:lang w:eastAsia="pl-PL"/>
        </w:rPr>
        <w:t>……………………….</w:t>
      </w:r>
    </w:p>
    <w:p w:rsidR="009E4A0F" w:rsidRDefault="009E4A0F" w:rsidP="009E4A0F">
      <w:pPr>
        <w:pStyle w:val="Teksttreci0"/>
        <w:spacing w:after="120" w:line="240" w:lineRule="auto"/>
        <w:rPr>
          <w:color w:val="000000"/>
          <w:lang w:eastAsia="pl-PL"/>
        </w:rPr>
      </w:pPr>
      <w:r>
        <w:rPr>
          <w:color w:val="000000"/>
        </w:rPr>
        <w:t xml:space="preserve">reprezentowanym przez: </w:t>
      </w:r>
    </w:p>
    <w:p w:rsidR="009E4A0F" w:rsidRDefault="009E4A0F" w:rsidP="009E4A0F">
      <w:pPr>
        <w:pStyle w:val="Teksttreci0"/>
        <w:spacing w:after="120" w:line="240" w:lineRule="auto"/>
        <w:rPr>
          <w:color w:val="000000"/>
        </w:rPr>
      </w:pPr>
      <w:r w:rsidRPr="00B56AFB">
        <w:rPr>
          <w:color w:val="000000"/>
          <w:highlight w:val="yellow"/>
        </w:rPr>
        <w:t>Radosława Bielika</w:t>
      </w:r>
    </w:p>
    <w:p w:rsidR="009E4A0F" w:rsidRDefault="009E4A0F" w:rsidP="009E4A0F">
      <w:pPr>
        <w:pStyle w:val="Teksttreci0"/>
        <w:spacing w:line="240" w:lineRule="auto"/>
      </w:pPr>
      <w:r>
        <w:rPr>
          <w:color w:val="000000"/>
        </w:rPr>
        <w:t>zwanym dalej „Wykonawcą”</w:t>
      </w:r>
    </w:p>
    <w:p w:rsidR="009E4A0F" w:rsidRDefault="009E4A0F" w:rsidP="009E4A0F">
      <w:pPr>
        <w:pStyle w:val="Teksttreci0"/>
        <w:spacing w:line="240" w:lineRule="auto"/>
        <w:rPr>
          <w:color w:val="000000"/>
        </w:rPr>
      </w:pPr>
    </w:p>
    <w:p w:rsidR="009E4A0F" w:rsidRDefault="009E4A0F" w:rsidP="009E4A0F">
      <w:pPr>
        <w:pStyle w:val="Teksttreci0"/>
        <w:spacing w:line="240" w:lineRule="auto"/>
      </w:pPr>
      <w:r>
        <w:rPr>
          <w:color w:val="000000"/>
        </w:rPr>
        <w:t>Wykonawca został wyłoniony w trybie zapytania ofertowego.</w:t>
      </w:r>
    </w:p>
    <w:p w:rsidR="009E4A0F" w:rsidRDefault="009E4A0F" w:rsidP="009E4A0F">
      <w:pPr>
        <w:autoSpaceDE w:val="0"/>
        <w:adjustRightInd w:val="0"/>
        <w:spacing w:after="0"/>
        <w:rPr>
          <w:rFonts w:ascii="Times New Roman" w:eastAsia="MSTT31f280fb10o209088S00" w:hAnsi="Times New Roman"/>
        </w:rPr>
      </w:pPr>
    </w:p>
    <w:p w:rsidR="009E4A0F" w:rsidRDefault="009E4A0F" w:rsidP="009E4A0F">
      <w:pPr>
        <w:autoSpaceDE w:val="0"/>
        <w:adjustRightInd w:val="0"/>
        <w:spacing w:after="0"/>
        <w:rPr>
          <w:rFonts w:ascii="Times New Roman" w:eastAsia="MSTT31f280fb10o209088S00" w:hAnsi="Times New Roman"/>
        </w:rPr>
      </w:pPr>
    </w:p>
    <w:p w:rsidR="009E4A0F" w:rsidRDefault="009E4A0F" w:rsidP="009E4A0F">
      <w:pPr>
        <w:pStyle w:val="Nagwek30"/>
        <w:keepNext/>
        <w:keepLines/>
        <w:spacing w:after="60" w:line="240" w:lineRule="auto"/>
      </w:pPr>
      <w:bookmarkStart w:id="3" w:name="bookmark63"/>
      <w:r>
        <w:rPr>
          <w:color w:val="000000"/>
        </w:rPr>
        <w:t>§1</w:t>
      </w:r>
      <w:bookmarkEnd w:id="3"/>
    </w:p>
    <w:p w:rsidR="009E4A0F" w:rsidRDefault="009E4A0F" w:rsidP="009E4A0F">
      <w:pPr>
        <w:pStyle w:val="Nagwek30"/>
        <w:keepNext/>
        <w:keepLines/>
      </w:pPr>
      <w:bookmarkStart w:id="4" w:name="bookmark61"/>
      <w:bookmarkStart w:id="5" w:name="bookmark62"/>
      <w:bookmarkStart w:id="6" w:name="bookmark64"/>
      <w:r>
        <w:rPr>
          <w:color w:val="000000"/>
        </w:rPr>
        <w:t>Przedmiot umowy</w:t>
      </w:r>
      <w:bookmarkEnd w:id="4"/>
      <w:bookmarkEnd w:id="5"/>
      <w:bookmarkEnd w:id="6"/>
    </w:p>
    <w:p w:rsidR="009E4A0F" w:rsidRDefault="009E4A0F" w:rsidP="009E4A0F">
      <w:pPr>
        <w:pStyle w:val="Teksttreci0"/>
        <w:numPr>
          <w:ilvl w:val="0"/>
          <w:numId w:val="12"/>
        </w:numPr>
        <w:tabs>
          <w:tab w:val="left" w:pos="568"/>
        </w:tabs>
        <w:spacing w:line="384" w:lineRule="auto"/>
      </w:pPr>
      <w:bookmarkStart w:id="7" w:name="bookmark65"/>
      <w:bookmarkEnd w:id="7"/>
      <w:r>
        <w:rPr>
          <w:color w:val="000000"/>
        </w:rPr>
        <w:t>Przedmiotem umowy jest:</w:t>
      </w:r>
      <w:bookmarkStart w:id="8" w:name="bookmark66"/>
      <w:bookmarkEnd w:id="8"/>
      <w:r>
        <w:t xml:space="preserve"> </w:t>
      </w:r>
      <w:r>
        <w:rPr>
          <w:b/>
          <w:bCs/>
          <w:color w:val="000000"/>
        </w:rPr>
        <w:t xml:space="preserve">zakup i dostawa </w:t>
      </w:r>
      <w:r w:rsidR="00B56AFB">
        <w:rPr>
          <w:b/>
          <w:bCs/>
          <w:color w:val="000000"/>
        </w:rPr>
        <w:t>ekspresu do kawy</w:t>
      </w:r>
      <w:r>
        <w:rPr>
          <w:b/>
          <w:bCs/>
          <w:color w:val="000000"/>
        </w:rPr>
        <w:t>,</w:t>
      </w:r>
      <w:r>
        <w:t xml:space="preserve"> </w:t>
      </w:r>
      <w:r>
        <w:rPr>
          <w:color w:val="000000"/>
        </w:rPr>
        <w:t>szczegółowo opisane w zaproszeniu do składania ofert w ramach zapytania ofertowego, oraz w ofercie złożonej przez Wykonawcę.</w:t>
      </w:r>
    </w:p>
    <w:p w:rsidR="009E4A0F" w:rsidRDefault="009E4A0F" w:rsidP="009E4A0F">
      <w:pPr>
        <w:pStyle w:val="Teksttreci0"/>
        <w:numPr>
          <w:ilvl w:val="0"/>
          <w:numId w:val="12"/>
        </w:numPr>
        <w:tabs>
          <w:tab w:val="left" w:pos="568"/>
          <w:tab w:val="left" w:leader="dot" w:pos="9731"/>
        </w:tabs>
        <w:spacing w:line="384" w:lineRule="auto"/>
        <w:rPr>
          <w:sz w:val="20"/>
          <w:szCs w:val="20"/>
        </w:rPr>
      </w:pPr>
      <w:bookmarkStart w:id="9" w:name="bookmark68"/>
      <w:bookmarkEnd w:id="9"/>
      <w:r>
        <w:rPr>
          <w:color w:val="000000"/>
        </w:rPr>
        <w:t xml:space="preserve">Dostawa </w:t>
      </w:r>
      <w:r w:rsidR="00B56AFB">
        <w:rPr>
          <w:color w:val="000000"/>
        </w:rPr>
        <w:t>ekspresu do kawy</w:t>
      </w:r>
      <w:r>
        <w:rPr>
          <w:color w:val="000000"/>
        </w:rPr>
        <w:t xml:space="preserve">, o którym mowa w § 1 ust. 1 ma nastąpić do dnia </w:t>
      </w:r>
      <w:r w:rsidR="00B56AFB" w:rsidRPr="00B56AFB">
        <w:rPr>
          <w:b/>
          <w:color w:val="000000"/>
          <w:highlight w:val="yellow"/>
        </w:rPr>
        <w:t>…</w:t>
      </w:r>
      <w:r w:rsidRPr="00B56AFB">
        <w:rPr>
          <w:b/>
          <w:color w:val="000000"/>
          <w:highlight w:val="yellow"/>
        </w:rPr>
        <w:t>.</w:t>
      </w:r>
      <w:r w:rsidR="00B56AFB" w:rsidRPr="00B56AFB">
        <w:rPr>
          <w:b/>
          <w:color w:val="000000"/>
          <w:highlight w:val="yellow"/>
        </w:rPr>
        <w:t>1</w:t>
      </w:r>
      <w:r w:rsidRPr="00B56AFB">
        <w:rPr>
          <w:b/>
          <w:color w:val="000000"/>
          <w:highlight w:val="yellow"/>
        </w:rPr>
        <w:t>0.2020r</w:t>
      </w:r>
    </w:p>
    <w:p w:rsidR="009E4A0F" w:rsidRDefault="009E4A0F" w:rsidP="009E4A0F">
      <w:pPr>
        <w:pStyle w:val="Teksttreci0"/>
        <w:numPr>
          <w:ilvl w:val="0"/>
          <w:numId w:val="12"/>
        </w:numPr>
        <w:tabs>
          <w:tab w:val="left" w:pos="568"/>
        </w:tabs>
        <w:spacing w:after="40" w:line="384" w:lineRule="auto"/>
      </w:pPr>
      <w:bookmarkStart w:id="10" w:name="bookmark69"/>
      <w:bookmarkStart w:id="11" w:name="bookmark70"/>
      <w:bookmarkEnd w:id="10"/>
      <w:bookmarkEnd w:id="11"/>
      <w:r>
        <w:rPr>
          <w:color w:val="000000"/>
        </w:rPr>
        <w:t>Oferta Wykonawcy stanowi integralną częścią niniejszej umowy.</w:t>
      </w:r>
    </w:p>
    <w:p w:rsidR="009E4A0F" w:rsidRDefault="009E4A0F" w:rsidP="009E4A0F">
      <w:pPr>
        <w:pStyle w:val="Teksttreci0"/>
        <w:tabs>
          <w:tab w:val="left" w:pos="568"/>
        </w:tabs>
        <w:spacing w:after="40" w:line="384" w:lineRule="auto"/>
      </w:pPr>
    </w:p>
    <w:p w:rsidR="009E4A0F" w:rsidRDefault="009E4A0F" w:rsidP="009E4A0F">
      <w:pPr>
        <w:pStyle w:val="Nagwek30"/>
        <w:keepNext/>
        <w:keepLines/>
        <w:spacing w:after="100" w:line="240" w:lineRule="auto"/>
      </w:pPr>
      <w:bookmarkStart w:id="12" w:name="bookmark73"/>
      <w:r>
        <w:rPr>
          <w:color w:val="000000"/>
        </w:rPr>
        <w:t>§2</w:t>
      </w:r>
      <w:bookmarkEnd w:id="12"/>
    </w:p>
    <w:p w:rsidR="009E4A0F" w:rsidRDefault="009E4A0F" w:rsidP="009E4A0F">
      <w:pPr>
        <w:pStyle w:val="Nagwek30"/>
        <w:keepNext/>
        <w:keepLines/>
        <w:spacing w:after="100" w:line="240" w:lineRule="auto"/>
      </w:pPr>
      <w:bookmarkStart w:id="13" w:name="bookmark71"/>
      <w:bookmarkStart w:id="14" w:name="bookmark72"/>
      <w:bookmarkStart w:id="15" w:name="bookmark74"/>
      <w:r>
        <w:rPr>
          <w:color w:val="000000"/>
        </w:rPr>
        <w:t>Wynagrodzenie</w:t>
      </w:r>
      <w:bookmarkEnd w:id="13"/>
      <w:bookmarkEnd w:id="14"/>
      <w:bookmarkEnd w:id="15"/>
    </w:p>
    <w:p w:rsidR="009E4A0F" w:rsidRDefault="009E4A0F" w:rsidP="009E4A0F">
      <w:pPr>
        <w:pStyle w:val="Teksttreci0"/>
        <w:numPr>
          <w:ilvl w:val="0"/>
          <w:numId w:val="13"/>
        </w:numPr>
        <w:tabs>
          <w:tab w:val="left" w:pos="378"/>
        </w:tabs>
        <w:spacing w:after="100" w:line="240" w:lineRule="auto"/>
      </w:pPr>
      <w:bookmarkStart w:id="16" w:name="bookmark75"/>
      <w:bookmarkEnd w:id="16"/>
      <w:r>
        <w:rPr>
          <w:color w:val="000000"/>
        </w:rPr>
        <w:t>Całkowita wartość przedmiotu niniejszej umowy, określonego w § 1 ust. 1 niniejszej umowy wynosi:</w:t>
      </w:r>
    </w:p>
    <w:p w:rsidR="009E4A0F" w:rsidRPr="00B56AFB" w:rsidRDefault="009E4A0F" w:rsidP="009E4A0F">
      <w:pPr>
        <w:pStyle w:val="Teksttreci0"/>
        <w:tabs>
          <w:tab w:val="right" w:leader="dot" w:pos="4258"/>
        </w:tabs>
        <w:spacing w:after="100" w:line="240" w:lineRule="auto"/>
        <w:ind w:firstLine="600"/>
        <w:jc w:val="both"/>
        <w:rPr>
          <w:highlight w:val="yellow"/>
        </w:rPr>
      </w:pPr>
      <w:r w:rsidRPr="00B56AFB">
        <w:rPr>
          <w:b/>
          <w:bCs/>
          <w:color w:val="000000"/>
          <w:highlight w:val="yellow"/>
        </w:rPr>
        <w:t>Cena netto 3 268,29 złotych</w:t>
      </w:r>
    </w:p>
    <w:p w:rsidR="009E4A0F" w:rsidRPr="00B56AFB" w:rsidRDefault="009E4A0F" w:rsidP="009E4A0F">
      <w:pPr>
        <w:pStyle w:val="Teksttreci0"/>
        <w:tabs>
          <w:tab w:val="left" w:leader="dot" w:pos="3026"/>
        </w:tabs>
        <w:spacing w:after="100" w:line="240" w:lineRule="auto"/>
        <w:ind w:firstLine="600"/>
        <w:jc w:val="both"/>
        <w:rPr>
          <w:highlight w:val="yellow"/>
        </w:rPr>
      </w:pPr>
      <w:r w:rsidRPr="00B56AFB">
        <w:rPr>
          <w:b/>
          <w:bCs/>
          <w:color w:val="000000"/>
          <w:highlight w:val="yellow"/>
        </w:rPr>
        <w:t>Stawka podatku VAT 23 %</w:t>
      </w:r>
    </w:p>
    <w:p w:rsidR="009E4A0F" w:rsidRPr="00B56AFB" w:rsidRDefault="009E4A0F" w:rsidP="009E4A0F">
      <w:pPr>
        <w:pStyle w:val="Teksttreci0"/>
        <w:tabs>
          <w:tab w:val="right" w:leader="dot" w:pos="6936"/>
        </w:tabs>
        <w:spacing w:after="100" w:line="240" w:lineRule="auto"/>
        <w:ind w:firstLine="600"/>
        <w:jc w:val="both"/>
        <w:rPr>
          <w:highlight w:val="yellow"/>
        </w:rPr>
      </w:pPr>
      <w:r w:rsidRPr="00B56AFB">
        <w:rPr>
          <w:b/>
          <w:bCs/>
          <w:color w:val="000000"/>
          <w:highlight w:val="yellow"/>
        </w:rPr>
        <w:lastRenderedPageBreak/>
        <w:t>Wartość podatku VAT 751,71 złotych</w:t>
      </w:r>
    </w:p>
    <w:p w:rsidR="009E4A0F" w:rsidRPr="00B56AFB" w:rsidRDefault="009E4A0F" w:rsidP="009E4A0F">
      <w:pPr>
        <w:pStyle w:val="Teksttreci0"/>
        <w:tabs>
          <w:tab w:val="right" w:leader="dot" w:pos="4718"/>
        </w:tabs>
        <w:spacing w:after="100" w:line="240" w:lineRule="auto"/>
        <w:ind w:firstLine="600"/>
        <w:jc w:val="both"/>
        <w:rPr>
          <w:highlight w:val="yellow"/>
        </w:rPr>
      </w:pPr>
      <w:r w:rsidRPr="00B56AFB">
        <w:rPr>
          <w:b/>
          <w:bCs/>
          <w:color w:val="000000"/>
          <w:highlight w:val="yellow"/>
        </w:rPr>
        <w:t>Cena brutto 4 020 złotych,</w:t>
      </w:r>
    </w:p>
    <w:p w:rsidR="009E4A0F" w:rsidRDefault="009E4A0F" w:rsidP="009E4A0F">
      <w:pPr>
        <w:pStyle w:val="Teksttreci0"/>
        <w:tabs>
          <w:tab w:val="right" w:leader="dot" w:pos="7735"/>
        </w:tabs>
        <w:spacing w:after="100" w:line="240" w:lineRule="auto"/>
        <w:ind w:firstLine="600"/>
        <w:jc w:val="both"/>
      </w:pPr>
      <w:r w:rsidRPr="00B56AFB">
        <w:rPr>
          <w:b/>
          <w:bCs/>
          <w:color w:val="000000"/>
          <w:highlight w:val="yellow"/>
        </w:rPr>
        <w:t>Cena brutto słownie: cztery tysiące dwadzieścia złotych</w:t>
      </w:r>
      <w:r>
        <w:rPr>
          <w:b/>
          <w:bCs/>
          <w:color w:val="000000"/>
        </w:rPr>
        <w:t xml:space="preserve"> </w:t>
      </w:r>
    </w:p>
    <w:p w:rsidR="009E4A0F" w:rsidRDefault="009E4A0F" w:rsidP="009E4A0F">
      <w:pPr>
        <w:pStyle w:val="Teksttreci0"/>
        <w:numPr>
          <w:ilvl w:val="0"/>
          <w:numId w:val="13"/>
        </w:numPr>
        <w:tabs>
          <w:tab w:val="left" w:pos="378"/>
        </w:tabs>
        <w:spacing w:line="396" w:lineRule="auto"/>
        <w:ind w:left="360" w:hanging="360"/>
        <w:jc w:val="both"/>
        <w:rPr>
          <w:sz w:val="20"/>
          <w:szCs w:val="20"/>
        </w:rPr>
      </w:pPr>
      <w:bookmarkStart w:id="17" w:name="bookmark76"/>
      <w:bookmarkEnd w:id="17"/>
      <w:r>
        <w:rPr>
          <w:color w:val="000000"/>
        </w:rPr>
        <w:t>Kwota, o której mowa w § 2 ust. 1 niniejszej umowy wyczerpuje wszelkie roszczenia Wykonawcy związane z realizacją umowy.</w:t>
      </w:r>
    </w:p>
    <w:p w:rsidR="009E4A0F" w:rsidRDefault="009E4A0F" w:rsidP="009E4A0F">
      <w:pPr>
        <w:pStyle w:val="Teksttreci0"/>
        <w:numPr>
          <w:ilvl w:val="0"/>
          <w:numId w:val="13"/>
        </w:numPr>
        <w:tabs>
          <w:tab w:val="left" w:pos="378"/>
        </w:tabs>
        <w:spacing w:line="396" w:lineRule="auto"/>
        <w:ind w:left="360" w:hanging="360"/>
        <w:jc w:val="both"/>
      </w:pPr>
      <w:bookmarkStart w:id="18" w:name="bookmark77"/>
      <w:bookmarkEnd w:id="18"/>
      <w:r>
        <w:rPr>
          <w:color w:val="000000"/>
        </w:rPr>
        <w:t>Kwota o jakiej mowa w § 2 ust. 1 niniejszej umowy płatna będzie przez Zamawiającego na podstawie faktury wystawionej przez Wykonawcę, na rachunek bankowy Wykonawcy wskazany w tej fakturze VAT.</w:t>
      </w:r>
    </w:p>
    <w:p w:rsidR="009E4A0F" w:rsidRDefault="009E4A0F" w:rsidP="009E4A0F">
      <w:pPr>
        <w:pStyle w:val="Teksttreci0"/>
        <w:numPr>
          <w:ilvl w:val="0"/>
          <w:numId w:val="13"/>
        </w:numPr>
        <w:tabs>
          <w:tab w:val="left" w:pos="378"/>
        </w:tabs>
        <w:spacing w:line="396" w:lineRule="auto"/>
        <w:ind w:left="360" w:hanging="360"/>
        <w:jc w:val="both"/>
      </w:pPr>
      <w:bookmarkStart w:id="19" w:name="bookmark78"/>
      <w:bookmarkEnd w:id="19"/>
      <w:r>
        <w:rPr>
          <w:color w:val="000000"/>
        </w:rPr>
        <w:t>Podstawą do wystawienia przez Wykonawcę faktury VAT jest podpisany przez obie strony bądź ich umocowanych przedstawicieli protokół odbioru nie zawierający żadnych uwag. Fakturę wraz z podpisanym protokołem odbioru, Wykonawca zobowiązuje się dostarczyć do siedziby Zamawiającego.</w:t>
      </w:r>
    </w:p>
    <w:p w:rsidR="009E4A0F" w:rsidRDefault="009E4A0F" w:rsidP="009E4A0F">
      <w:pPr>
        <w:pStyle w:val="Teksttreci0"/>
        <w:numPr>
          <w:ilvl w:val="0"/>
          <w:numId w:val="13"/>
        </w:numPr>
        <w:tabs>
          <w:tab w:val="left" w:pos="378"/>
        </w:tabs>
        <w:spacing w:after="400" w:line="396" w:lineRule="auto"/>
        <w:ind w:left="360" w:hanging="360"/>
        <w:jc w:val="both"/>
      </w:pPr>
      <w:bookmarkStart w:id="20" w:name="bookmark79"/>
      <w:bookmarkEnd w:id="20"/>
      <w:r>
        <w:rPr>
          <w:color w:val="000000"/>
        </w:rPr>
        <w:t xml:space="preserve">Zapłata za wystawioną przez Wykonawcę fakturę VAT nastąpi w terminie </w:t>
      </w:r>
      <w:r>
        <w:rPr>
          <w:b/>
          <w:bCs/>
          <w:color w:val="000000"/>
        </w:rPr>
        <w:t xml:space="preserve">21 </w:t>
      </w:r>
      <w:r>
        <w:rPr>
          <w:color w:val="000000"/>
        </w:rPr>
        <w:t>dni od dnia jej doręczenia do siedziby Zamawiającego zgodnie z postanowieniami § 2 ust. 4 powyżej, przy czym za dzień zapłaty uważa się dzień, w którym dojdzie do obciążenia rachunku bankowego Zamawiającego.</w:t>
      </w:r>
    </w:p>
    <w:p w:rsidR="009E4A0F" w:rsidRDefault="009E4A0F" w:rsidP="009E4A0F">
      <w:pPr>
        <w:pStyle w:val="Nagwek30"/>
        <w:keepNext/>
        <w:keepLines/>
        <w:spacing w:after="100" w:line="240" w:lineRule="auto"/>
      </w:pPr>
      <w:bookmarkStart w:id="21" w:name="bookmark82"/>
      <w:r>
        <w:rPr>
          <w:color w:val="000000"/>
        </w:rPr>
        <w:t>§3</w:t>
      </w:r>
      <w:bookmarkEnd w:id="21"/>
    </w:p>
    <w:p w:rsidR="009E4A0F" w:rsidRDefault="009E4A0F" w:rsidP="009E4A0F">
      <w:pPr>
        <w:pStyle w:val="Nagwek30"/>
        <w:keepNext/>
        <w:keepLines/>
        <w:spacing w:line="360" w:lineRule="auto"/>
      </w:pPr>
      <w:bookmarkStart w:id="22" w:name="bookmark80"/>
      <w:bookmarkStart w:id="23" w:name="bookmark81"/>
      <w:bookmarkStart w:id="24" w:name="bookmark83"/>
      <w:r>
        <w:rPr>
          <w:color w:val="000000"/>
        </w:rPr>
        <w:t>Odbiór towaru i warunki realizacji umowy</w:t>
      </w:r>
      <w:bookmarkEnd w:id="22"/>
      <w:bookmarkEnd w:id="23"/>
      <w:bookmarkEnd w:id="24"/>
    </w:p>
    <w:p w:rsidR="009E4A0F" w:rsidRDefault="009E4A0F" w:rsidP="009E4A0F">
      <w:pPr>
        <w:pStyle w:val="Teksttreci0"/>
        <w:numPr>
          <w:ilvl w:val="0"/>
          <w:numId w:val="14"/>
        </w:numPr>
        <w:tabs>
          <w:tab w:val="left" w:pos="378"/>
        </w:tabs>
        <w:spacing w:line="398" w:lineRule="auto"/>
        <w:ind w:left="360" w:hanging="360"/>
        <w:jc w:val="both"/>
      </w:pPr>
      <w:bookmarkStart w:id="25" w:name="bookmark84"/>
      <w:bookmarkEnd w:id="25"/>
      <w:r>
        <w:rPr>
          <w:color w:val="000000"/>
        </w:rPr>
        <w:t xml:space="preserve">Wykonawca zobowiązuje się dostarczyć zestaw, o których mowa w § 1 ust. 1 w terminie: </w:t>
      </w:r>
      <w:r>
        <w:rPr>
          <w:b/>
          <w:bCs/>
          <w:color w:val="000000"/>
        </w:rPr>
        <w:t xml:space="preserve">14 dni </w:t>
      </w:r>
      <w:r>
        <w:rPr>
          <w:color w:val="000000"/>
        </w:rPr>
        <w:t>licząc od dnia podpisania umowy.</w:t>
      </w:r>
    </w:p>
    <w:p w:rsidR="009E4A0F" w:rsidRDefault="009E4A0F" w:rsidP="009E4A0F">
      <w:pPr>
        <w:pStyle w:val="Teksttreci0"/>
        <w:numPr>
          <w:ilvl w:val="0"/>
          <w:numId w:val="14"/>
        </w:numPr>
        <w:tabs>
          <w:tab w:val="left" w:pos="378"/>
        </w:tabs>
        <w:spacing w:line="398" w:lineRule="auto"/>
        <w:jc w:val="both"/>
      </w:pPr>
      <w:bookmarkStart w:id="26" w:name="bookmark85"/>
      <w:bookmarkEnd w:id="26"/>
      <w:r>
        <w:rPr>
          <w:color w:val="000000"/>
        </w:rPr>
        <w:t>Z odbioru towaru, o którym mowa w ust. 1 strony sporządzą protokół odbiorczy.</w:t>
      </w:r>
    </w:p>
    <w:p w:rsidR="009E4A0F" w:rsidRDefault="009E4A0F" w:rsidP="009E4A0F">
      <w:pPr>
        <w:pStyle w:val="Teksttreci0"/>
        <w:numPr>
          <w:ilvl w:val="0"/>
          <w:numId w:val="14"/>
        </w:numPr>
        <w:tabs>
          <w:tab w:val="left" w:pos="378"/>
        </w:tabs>
        <w:spacing w:line="398" w:lineRule="auto"/>
        <w:jc w:val="both"/>
      </w:pPr>
      <w:bookmarkStart w:id="27" w:name="bookmark86"/>
      <w:bookmarkEnd w:id="27"/>
      <w:r>
        <w:rPr>
          <w:color w:val="000000"/>
        </w:rPr>
        <w:t>Protokół odbiorczy musi zawierać:</w:t>
      </w:r>
    </w:p>
    <w:p w:rsidR="009E4A0F" w:rsidRDefault="009E4A0F" w:rsidP="009E4A0F">
      <w:pPr>
        <w:pStyle w:val="Teksttreci0"/>
        <w:numPr>
          <w:ilvl w:val="0"/>
          <w:numId w:val="15"/>
        </w:numPr>
        <w:tabs>
          <w:tab w:val="left" w:pos="720"/>
        </w:tabs>
        <w:spacing w:line="398" w:lineRule="auto"/>
        <w:ind w:firstLine="360"/>
        <w:jc w:val="both"/>
      </w:pPr>
      <w:bookmarkStart w:id="28" w:name="bookmark87"/>
      <w:bookmarkEnd w:id="28"/>
      <w:r>
        <w:rPr>
          <w:color w:val="000000"/>
        </w:rPr>
        <w:t>potwierdzenie realizacji dostawy zgodnie z umową;</w:t>
      </w:r>
    </w:p>
    <w:p w:rsidR="009E4A0F" w:rsidRDefault="009E4A0F" w:rsidP="009E4A0F">
      <w:pPr>
        <w:pStyle w:val="Teksttreci0"/>
        <w:numPr>
          <w:ilvl w:val="0"/>
          <w:numId w:val="15"/>
        </w:numPr>
        <w:tabs>
          <w:tab w:val="left" w:pos="720"/>
        </w:tabs>
        <w:spacing w:line="398" w:lineRule="auto"/>
        <w:ind w:firstLine="360"/>
        <w:jc w:val="both"/>
      </w:pPr>
      <w:bookmarkStart w:id="29" w:name="bookmark88"/>
      <w:bookmarkEnd w:id="29"/>
      <w:r>
        <w:rPr>
          <w:color w:val="000000"/>
        </w:rPr>
        <w:t>wartość i datę dostawy.</w:t>
      </w:r>
    </w:p>
    <w:p w:rsidR="009E4A0F" w:rsidRDefault="009E4A0F" w:rsidP="009E4A0F">
      <w:pPr>
        <w:autoSpaceDE w:val="0"/>
        <w:adjustRightInd w:val="0"/>
        <w:spacing w:after="0"/>
        <w:rPr>
          <w:rFonts w:ascii="Times New Roman" w:eastAsia="MSTT31f280fb10o209088S00" w:hAnsi="Times New Roman"/>
        </w:rPr>
      </w:pPr>
      <w:bookmarkStart w:id="30" w:name="bookmark89"/>
      <w:bookmarkStart w:id="31" w:name="bookmark90"/>
      <w:bookmarkStart w:id="32" w:name="bookmark98"/>
      <w:bookmarkEnd w:id="30"/>
      <w:bookmarkEnd w:id="31"/>
      <w:bookmarkEnd w:id="32"/>
    </w:p>
    <w:p w:rsidR="009E4A0F" w:rsidRDefault="009E4A0F" w:rsidP="009E4A0F">
      <w:pPr>
        <w:pStyle w:val="Nagwek30"/>
        <w:keepNext/>
        <w:keepLines/>
        <w:spacing w:line="360" w:lineRule="auto"/>
      </w:pPr>
      <w:bookmarkStart w:id="33" w:name="bookmark103"/>
      <w:r>
        <w:rPr>
          <w:color w:val="000000"/>
        </w:rPr>
        <w:t>§4</w:t>
      </w:r>
      <w:bookmarkEnd w:id="33"/>
    </w:p>
    <w:p w:rsidR="009E4A0F" w:rsidRDefault="009E4A0F" w:rsidP="009E4A0F">
      <w:pPr>
        <w:pStyle w:val="Nagwek30"/>
        <w:keepNext/>
        <w:keepLines/>
        <w:spacing w:line="360" w:lineRule="auto"/>
      </w:pPr>
      <w:bookmarkStart w:id="34" w:name="bookmark101"/>
      <w:bookmarkStart w:id="35" w:name="bookmark102"/>
      <w:bookmarkStart w:id="36" w:name="bookmark104"/>
      <w:r>
        <w:rPr>
          <w:color w:val="000000"/>
        </w:rPr>
        <w:t>Kary umowne</w:t>
      </w:r>
      <w:bookmarkEnd w:id="34"/>
      <w:bookmarkEnd w:id="35"/>
      <w:bookmarkEnd w:id="36"/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</w:pPr>
      <w:bookmarkStart w:id="37" w:name="bookmark105"/>
      <w:bookmarkEnd w:id="37"/>
      <w:r>
        <w:rPr>
          <w:color w:val="000000"/>
        </w:rPr>
        <w:t>Za opóźnienie w wykonaniu umowy w stosunku do terminu wskazanego w § 3 ust. 1 niniejszej umowy Wykonawca zapłaci Zamawiającemu karę umowną w wysokości 0,1 % wartości wynagrodzenia brutto, o którym mowa w § 2 ust. 1 liczoną za każdy dzień opóźnienia.</w:t>
      </w:r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</w:pPr>
      <w:bookmarkStart w:id="38" w:name="bookmark106"/>
      <w:bookmarkEnd w:id="38"/>
      <w:r>
        <w:rPr>
          <w:color w:val="000000"/>
        </w:rPr>
        <w:t xml:space="preserve">W przypadku odstąpienia od umowy w całości lub części przez którąkolwiek ze stron z przyczyn </w:t>
      </w:r>
      <w:r>
        <w:rPr>
          <w:color w:val="000000"/>
        </w:rPr>
        <w:lastRenderedPageBreak/>
        <w:t>leżących po stronie Wykonawcy, zapłaci on na rzecz Zamawiającego karę umowną w wysokości 10 % wartości wynagrodzenia brutto, o którym mowa w § 2 ust. 1.</w:t>
      </w:r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</w:pPr>
      <w:bookmarkStart w:id="39" w:name="bookmark107"/>
      <w:bookmarkEnd w:id="39"/>
      <w:r>
        <w:rPr>
          <w:color w:val="000000"/>
        </w:rPr>
        <w:t>W przypadku niewykonania przedmiotu zamówienia w zakresie dostawy towaru lub nienależytego wykonania innego niż wskazane w niniejszym paragrafie Wykonawca zapłaci Zamawiającemu karę umowną w wysokości 10 % wartości wynagrodzenia brutto, o którym mowa w § 2 ust. 1.</w:t>
      </w:r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</w:pPr>
      <w:bookmarkStart w:id="40" w:name="bookmark108"/>
      <w:bookmarkEnd w:id="40"/>
      <w:r>
        <w:rPr>
          <w:color w:val="000000"/>
        </w:rPr>
        <w:t>Kary umowne są niezależne od siebie i w przypadku zaistnienia podstaw do ich naliczania zostanie potrącona z kwoty zabezpieczenia i należnego Wykonawcy wynagrodzenia.</w:t>
      </w:r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</w:pPr>
      <w:bookmarkStart w:id="41" w:name="bookmark109"/>
      <w:bookmarkEnd w:id="41"/>
      <w:r>
        <w:rPr>
          <w:color w:val="000000"/>
        </w:rPr>
        <w:t>Zamawiający zastrzega sobie prawo dochodzenia odszkodowania na zasadach ogólnych prawa cywilnego niezależnie od zastrzeżonych w niniejszym paragrafie kar umownych.</w:t>
      </w:r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</w:pPr>
      <w:bookmarkStart w:id="42" w:name="bookmark110"/>
      <w:bookmarkEnd w:id="42"/>
      <w:r>
        <w:rPr>
          <w:color w:val="000000"/>
        </w:rPr>
        <w:t>Odstąpienie przez którąkolwiek ze stron od zawartej umowy nie powoduje uchylenia obowiązku zapłaty kar umownych z tytułu zdarzeń zaistniałych w okresie jej obowiązywania.</w:t>
      </w:r>
    </w:p>
    <w:p w:rsidR="009E4A0F" w:rsidRDefault="009E4A0F" w:rsidP="009E4A0F">
      <w:pPr>
        <w:pStyle w:val="Teksttreci0"/>
        <w:numPr>
          <w:ilvl w:val="0"/>
          <w:numId w:val="16"/>
        </w:numPr>
        <w:tabs>
          <w:tab w:val="left" w:pos="360"/>
        </w:tabs>
        <w:spacing w:line="396" w:lineRule="auto"/>
        <w:ind w:left="340" w:hanging="340"/>
        <w:jc w:val="both"/>
        <w:rPr>
          <w:color w:val="000000"/>
        </w:rPr>
      </w:pPr>
      <w:bookmarkStart w:id="43" w:name="bookmark111"/>
      <w:bookmarkEnd w:id="43"/>
      <w:r>
        <w:rPr>
          <w:color w:val="000000"/>
        </w:rPr>
        <w:t>W przypadku opóźnienia w wykonaniu umowy powyżej 14 dni, Zamawiający zastrzega sobie prawo odstąpienia od Umowy w całości lub części bez wyznaczania Wykonawcy dodatkowego terminu na dostarczenie kompletnego przedmiotu zamówienia. Oświadczenie o odstąpieniu od umowy z uwagi na zaistniałe opóźnienie w dostawie Zamawiający może złożyć w terminie 30 dni od zaistnienia przesłanek do odstąpienia</w:t>
      </w:r>
    </w:p>
    <w:p w:rsidR="009E4A0F" w:rsidRDefault="009E4A0F" w:rsidP="009E4A0F">
      <w:pPr>
        <w:pStyle w:val="Teksttreci0"/>
        <w:tabs>
          <w:tab w:val="left" w:pos="360"/>
        </w:tabs>
        <w:spacing w:line="396" w:lineRule="auto"/>
        <w:ind w:left="340"/>
        <w:jc w:val="both"/>
        <w:rPr>
          <w:color w:val="000000"/>
        </w:rPr>
      </w:pPr>
    </w:p>
    <w:p w:rsidR="009E4A0F" w:rsidRDefault="009E4A0F" w:rsidP="009E4A0F">
      <w:pPr>
        <w:pStyle w:val="Teksttreci0"/>
        <w:spacing w:line="360" w:lineRule="auto"/>
        <w:jc w:val="center"/>
      </w:pPr>
      <w:r>
        <w:rPr>
          <w:b/>
          <w:bCs/>
          <w:color w:val="000000"/>
        </w:rPr>
        <w:t>§5</w:t>
      </w:r>
    </w:p>
    <w:p w:rsidR="009E4A0F" w:rsidRDefault="009E4A0F" w:rsidP="009E4A0F">
      <w:pPr>
        <w:pStyle w:val="Nagwek30"/>
        <w:keepNext/>
        <w:keepLines/>
        <w:spacing w:line="360" w:lineRule="auto"/>
      </w:pPr>
      <w:bookmarkStart w:id="44" w:name="bookmark115"/>
      <w:bookmarkStart w:id="45" w:name="bookmark116"/>
      <w:bookmarkStart w:id="46" w:name="bookmark117"/>
      <w:r>
        <w:rPr>
          <w:color w:val="000000"/>
        </w:rPr>
        <w:t>Odstąpienie</w:t>
      </w:r>
      <w:bookmarkEnd w:id="44"/>
      <w:bookmarkEnd w:id="45"/>
      <w:bookmarkEnd w:id="46"/>
    </w:p>
    <w:p w:rsidR="009E4A0F" w:rsidRDefault="009E4A0F" w:rsidP="009E4A0F">
      <w:pPr>
        <w:pStyle w:val="Teksttreci0"/>
        <w:numPr>
          <w:ilvl w:val="0"/>
          <w:numId w:val="17"/>
        </w:numPr>
        <w:tabs>
          <w:tab w:val="left" w:pos="357"/>
        </w:tabs>
        <w:spacing w:line="391" w:lineRule="auto"/>
        <w:ind w:left="360" w:hanging="360"/>
        <w:jc w:val="both"/>
      </w:pPr>
      <w:bookmarkStart w:id="47" w:name="bookmark118"/>
      <w:bookmarkEnd w:id="47"/>
      <w:r>
        <w:rPr>
          <w:color w:val="000000"/>
        </w:rPr>
        <w:t>Oprócz wypadków wymienionych w Kodeksie Cywilnym oraz we wcześniejszej części niniejszej umowy, Zamawiającemu przysługuje prawo do odstąpienia od umowy w całości lub w części w sytuacji:</w:t>
      </w:r>
    </w:p>
    <w:p w:rsidR="009E4A0F" w:rsidRDefault="009E4A0F" w:rsidP="009E4A0F">
      <w:pPr>
        <w:pStyle w:val="Teksttreci0"/>
        <w:numPr>
          <w:ilvl w:val="0"/>
          <w:numId w:val="18"/>
        </w:numPr>
        <w:tabs>
          <w:tab w:val="left" w:pos="1477"/>
        </w:tabs>
        <w:spacing w:line="391" w:lineRule="auto"/>
        <w:ind w:left="1480" w:hanging="360"/>
        <w:jc w:val="both"/>
      </w:pPr>
      <w:bookmarkStart w:id="48" w:name="bookmark119"/>
      <w:bookmarkEnd w:id="48"/>
      <w:r>
        <w:rPr>
          <w:color w:val="000000"/>
        </w:rPr>
        <w:t>W razie wystąpienia istotnej zmiany okoliczności powodującej, że wykonanie umowy nie leży w interesie publicznym, czego nie można było przewidzieć w chwili zawarcia umowy.</w:t>
      </w:r>
    </w:p>
    <w:p w:rsidR="009E4A0F" w:rsidRDefault="009E4A0F" w:rsidP="009E4A0F">
      <w:pPr>
        <w:pStyle w:val="Teksttreci0"/>
        <w:numPr>
          <w:ilvl w:val="0"/>
          <w:numId w:val="18"/>
        </w:numPr>
        <w:tabs>
          <w:tab w:val="left" w:pos="1477"/>
        </w:tabs>
        <w:spacing w:line="391" w:lineRule="auto"/>
        <w:ind w:left="1480" w:hanging="360"/>
        <w:jc w:val="both"/>
      </w:pPr>
      <w:bookmarkStart w:id="49" w:name="bookmark120"/>
      <w:bookmarkEnd w:id="49"/>
      <w:r>
        <w:rPr>
          <w:color w:val="000000"/>
        </w:rPr>
        <w:t>W przypadku opóźnienia się z rozpoczęciem lub wykonaniem realizacji umowy w taki sposób, iż nie jest prawdopodobnym wykonanie przedmiotu umowy w ustalonym terminie.</w:t>
      </w:r>
    </w:p>
    <w:p w:rsidR="009E4A0F" w:rsidRDefault="009E4A0F" w:rsidP="009E4A0F">
      <w:pPr>
        <w:pStyle w:val="Teksttreci0"/>
        <w:numPr>
          <w:ilvl w:val="0"/>
          <w:numId w:val="18"/>
        </w:numPr>
        <w:tabs>
          <w:tab w:val="left" w:pos="1477"/>
        </w:tabs>
        <w:spacing w:line="391" w:lineRule="auto"/>
        <w:ind w:left="1480" w:hanging="360"/>
        <w:jc w:val="both"/>
      </w:pPr>
      <w:bookmarkStart w:id="50" w:name="bookmark121"/>
      <w:bookmarkEnd w:id="50"/>
      <w:r>
        <w:rPr>
          <w:color w:val="000000"/>
        </w:rPr>
        <w:t>Utraty przez Zamawiającego źródła finansowania zamówienia w całości lub części, a także w przypadku przesunięcia źródeł finansowania zamówienia.</w:t>
      </w:r>
    </w:p>
    <w:p w:rsidR="009E4A0F" w:rsidRDefault="009E4A0F" w:rsidP="009E4A0F">
      <w:pPr>
        <w:pStyle w:val="Teksttreci0"/>
        <w:numPr>
          <w:ilvl w:val="0"/>
          <w:numId w:val="18"/>
        </w:numPr>
        <w:tabs>
          <w:tab w:val="left" w:pos="1477"/>
        </w:tabs>
        <w:spacing w:line="391" w:lineRule="auto"/>
        <w:ind w:left="1480" w:hanging="360"/>
        <w:jc w:val="both"/>
      </w:pPr>
      <w:bookmarkStart w:id="51" w:name="bookmark122"/>
      <w:bookmarkEnd w:id="51"/>
      <w:r>
        <w:rPr>
          <w:color w:val="000000"/>
        </w:rPr>
        <w:t xml:space="preserve">W przypadku, gdyby Wykonawca pomimo wezwania go na piśmie do usunięcia wad, </w:t>
      </w:r>
      <w:r>
        <w:rPr>
          <w:color w:val="000000"/>
        </w:rPr>
        <w:lastRenderedPageBreak/>
        <w:t>nie usunie ich w terminie 14 dni od daty zgłoszenia wad.</w:t>
      </w:r>
    </w:p>
    <w:p w:rsidR="009E4A0F" w:rsidRDefault="009E4A0F" w:rsidP="009E4A0F">
      <w:pPr>
        <w:pStyle w:val="Teksttreci0"/>
        <w:numPr>
          <w:ilvl w:val="0"/>
          <w:numId w:val="18"/>
        </w:numPr>
        <w:tabs>
          <w:tab w:val="left" w:pos="1477"/>
        </w:tabs>
        <w:spacing w:line="391" w:lineRule="auto"/>
        <w:ind w:left="1480" w:hanging="360"/>
        <w:jc w:val="both"/>
      </w:pPr>
      <w:bookmarkStart w:id="52" w:name="bookmark123"/>
      <w:bookmarkEnd w:id="52"/>
      <w:r>
        <w:rPr>
          <w:color w:val="000000"/>
        </w:rPr>
        <w:t>Wykonawca przerwie realizację umowy bez uzgodnienie z Zamawiającym i przerwa trwa dłużej niż 7 dni.</w:t>
      </w:r>
    </w:p>
    <w:p w:rsidR="009E4A0F" w:rsidRDefault="009E4A0F" w:rsidP="009E4A0F">
      <w:pPr>
        <w:pStyle w:val="Teksttreci0"/>
        <w:numPr>
          <w:ilvl w:val="0"/>
          <w:numId w:val="18"/>
        </w:numPr>
        <w:tabs>
          <w:tab w:val="left" w:pos="1477"/>
        </w:tabs>
        <w:spacing w:line="391" w:lineRule="auto"/>
        <w:ind w:left="1480" w:hanging="360"/>
        <w:jc w:val="both"/>
      </w:pPr>
      <w:bookmarkStart w:id="53" w:name="bookmark124"/>
      <w:bookmarkEnd w:id="53"/>
      <w:r>
        <w:rPr>
          <w:color w:val="000000"/>
        </w:rPr>
        <w:t>Wykonawca realizuje umowę niezgodnie z jej postanowieniami, warunkami technicznymi lub w sposób nie gwarantujący terminowego wykonania przedmiotu umowy, przy czym strony uznają, iż odstąpienie od umowy w całości lub niewykonanej części z przyczyn wskazanych w § 5 ust. 1 pkt. „d-f ’ uznaje się także za odstąpienie z przyczyn za które odpowiada Wykonawca.</w:t>
      </w:r>
    </w:p>
    <w:p w:rsidR="009E4A0F" w:rsidRDefault="009E4A0F" w:rsidP="009E4A0F">
      <w:pPr>
        <w:pStyle w:val="Teksttreci0"/>
        <w:numPr>
          <w:ilvl w:val="0"/>
          <w:numId w:val="17"/>
        </w:numPr>
        <w:tabs>
          <w:tab w:val="left" w:pos="357"/>
        </w:tabs>
        <w:spacing w:after="360" w:line="391" w:lineRule="auto"/>
        <w:ind w:left="360" w:hanging="360"/>
        <w:jc w:val="both"/>
      </w:pPr>
      <w:bookmarkStart w:id="54" w:name="bookmark125"/>
      <w:bookmarkEnd w:id="54"/>
      <w:r>
        <w:rPr>
          <w:color w:val="000000"/>
        </w:rPr>
        <w:t>Odstąpienie od umowy powinno nastąpić w formie pisemnej pod rygorem nieważności takiego oświadczenia. Z prawa odstąpienia o jakim mowa w niniejszej umowie Zamawiający można skorzystać w terminie 30 dni od powzięcia wiadomości o zdarzeniach stanowiących podstawę odstąpienia.</w:t>
      </w:r>
    </w:p>
    <w:p w:rsidR="009E4A0F" w:rsidRDefault="009E4A0F" w:rsidP="009E4A0F">
      <w:pPr>
        <w:pStyle w:val="Nagwek30"/>
        <w:keepNext/>
        <w:keepLines/>
        <w:spacing w:line="360" w:lineRule="auto"/>
      </w:pPr>
      <w:bookmarkStart w:id="55" w:name="bookmark128"/>
      <w:r>
        <w:rPr>
          <w:color w:val="000000"/>
        </w:rPr>
        <w:t>§</w:t>
      </w:r>
      <w:bookmarkEnd w:id="55"/>
      <w:r>
        <w:rPr>
          <w:color w:val="000000"/>
        </w:rPr>
        <w:t>6</w:t>
      </w:r>
    </w:p>
    <w:p w:rsidR="009E4A0F" w:rsidRDefault="009E4A0F" w:rsidP="009E4A0F">
      <w:pPr>
        <w:pStyle w:val="Nagwek30"/>
        <w:keepNext/>
        <w:keepLines/>
        <w:spacing w:line="360" w:lineRule="auto"/>
      </w:pPr>
      <w:bookmarkStart w:id="56" w:name="bookmark126"/>
      <w:bookmarkStart w:id="57" w:name="bookmark127"/>
      <w:bookmarkStart w:id="58" w:name="bookmark129"/>
      <w:r>
        <w:rPr>
          <w:color w:val="000000"/>
        </w:rPr>
        <w:t>Postanowienie końcowe</w:t>
      </w:r>
      <w:bookmarkEnd w:id="56"/>
      <w:bookmarkEnd w:id="57"/>
      <w:bookmarkEnd w:id="58"/>
    </w:p>
    <w:p w:rsidR="009E4A0F" w:rsidRDefault="009E4A0F" w:rsidP="009E4A0F">
      <w:pPr>
        <w:pStyle w:val="Teksttreci0"/>
        <w:numPr>
          <w:ilvl w:val="0"/>
          <w:numId w:val="19"/>
        </w:numPr>
        <w:tabs>
          <w:tab w:val="left" w:pos="357"/>
        </w:tabs>
        <w:spacing w:line="391" w:lineRule="auto"/>
        <w:jc w:val="both"/>
      </w:pPr>
      <w:bookmarkStart w:id="59" w:name="bookmark130"/>
      <w:bookmarkEnd w:id="59"/>
      <w:r>
        <w:rPr>
          <w:color w:val="000000"/>
        </w:rPr>
        <w:t>Wszelkie zmiany i uzupełnienia niniejszej umowy wymagają formy pisemnej pod rygorem nieważności.</w:t>
      </w:r>
    </w:p>
    <w:p w:rsidR="009E4A0F" w:rsidRDefault="009E4A0F" w:rsidP="009E4A0F">
      <w:pPr>
        <w:pStyle w:val="Teksttreci0"/>
        <w:numPr>
          <w:ilvl w:val="0"/>
          <w:numId w:val="19"/>
        </w:numPr>
        <w:tabs>
          <w:tab w:val="left" w:pos="357"/>
        </w:tabs>
        <w:spacing w:line="391" w:lineRule="auto"/>
        <w:ind w:left="360" w:hanging="360"/>
        <w:jc w:val="both"/>
      </w:pPr>
      <w:bookmarkStart w:id="60" w:name="bookmark131"/>
      <w:bookmarkEnd w:id="60"/>
      <w:r>
        <w:rPr>
          <w:color w:val="000000"/>
        </w:rPr>
        <w:t>Tytuły nadane poszczególnym paragrafom mają jedynie charakter pomocniczy i nie wpływają na interpretację zapisów umownych.</w:t>
      </w:r>
    </w:p>
    <w:p w:rsidR="009E4A0F" w:rsidRDefault="009E4A0F" w:rsidP="009E4A0F">
      <w:pPr>
        <w:pStyle w:val="Teksttreci0"/>
        <w:numPr>
          <w:ilvl w:val="0"/>
          <w:numId w:val="19"/>
        </w:numPr>
        <w:tabs>
          <w:tab w:val="left" w:pos="357"/>
        </w:tabs>
        <w:spacing w:line="391" w:lineRule="auto"/>
        <w:jc w:val="both"/>
      </w:pPr>
      <w:bookmarkStart w:id="61" w:name="bookmark132"/>
      <w:bookmarkEnd w:id="61"/>
      <w:r>
        <w:rPr>
          <w:color w:val="000000"/>
        </w:rPr>
        <w:t>Wszelkie spory rozstrzygane będą przez Sąd właściwy dla siedziby Zamawiającego.</w:t>
      </w:r>
    </w:p>
    <w:p w:rsidR="009E4A0F" w:rsidRDefault="009E4A0F" w:rsidP="009E4A0F">
      <w:pPr>
        <w:pStyle w:val="Teksttreci0"/>
        <w:numPr>
          <w:ilvl w:val="0"/>
          <w:numId w:val="19"/>
        </w:numPr>
        <w:tabs>
          <w:tab w:val="left" w:pos="357"/>
        </w:tabs>
        <w:spacing w:line="391" w:lineRule="auto"/>
        <w:ind w:left="360" w:hanging="360"/>
        <w:jc w:val="both"/>
      </w:pPr>
      <w:bookmarkStart w:id="62" w:name="bookmark133"/>
      <w:bookmarkEnd w:id="62"/>
      <w:r>
        <w:rPr>
          <w:color w:val="000000"/>
        </w:rPr>
        <w:t>W przypadku zmian organizacyjno- prawnych dotyczących Wykonawcy, które miały miejsce w okresie związania umową Wykonawca zobowiązany jest:</w:t>
      </w:r>
    </w:p>
    <w:p w:rsidR="009E4A0F" w:rsidRDefault="009E4A0F" w:rsidP="009E4A0F">
      <w:pPr>
        <w:pStyle w:val="Teksttreci0"/>
        <w:numPr>
          <w:ilvl w:val="0"/>
          <w:numId w:val="20"/>
        </w:numPr>
        <w:tabs>
          <w:tab w:val="left" w:pos="1477"/>
        </w:tabs>
        <w:spacing w:line="391" w:lineRule="auto"/>
        <w:ind w:left="1080"/>
        <w:jc w:val="both"/>
      </w:pPr>
      <w:bookmarkStart w:id="63" w:name="bookmark134"/>
      <w:bookmarkEnd w:id="63"/>
      <w:r>
        <w:rPr>
          <w:color w:val="000000"/>
        </w:rPr>
        <w:t>niezwłocznie zawiadomić Zamawiającego o zmianach;</w:t>
      </w:r>
    </w:p>
    <w:p w:rsidR="009E4A0F" w:rsidRDefault="009E4A0F" w:rsidP="009E4A0F">
      <w:pPr>
        <w:pStyle w:val="Teksttreci0"/>
        <w:numPr>
          <w:ilvl w:val="0"/>
          <w:numId w:val="20"/>
        </w:numPr>
        <w:tabs>
          <w:tab w:val="left" w:pos="1477"/>
        </w:tabs>
        <w:spacing w:line="391" w:lineRule="auto"/>
        <w:ind w:left="1080"/>
        <w:jc w:val="both"/>
      </w:pPr>
      <w:bookmarkStart w:id="64" w:name="bookmark135"/>
      <w:bookmarkEnd w:id="64"/>
      <w:r>
        <w:rPr>
          <w:color w:val="000000"/>
        </w:rPr>
        <w:t>złożyć komplet dokumentów wskazujących na następcę prawnego.</w:t>
      </w:r>
    </w:p>
    <w:p w:rsidR="009E4A0F" w:rsidRDefault="009E4A0F" w:rsidP="009E4A0F">
      <w:pPr>
        <w:pStyle w:val="Teksttreci0"/>
        <w:numPr>
          <w:ilvl w:val="0"/>
          <w:numId w:val="19"/>
        </w:numPr>
        <w:tabs>
          <w:tab w:val="left" w:pos="362"/>
        </w:tabs>
        <w:spacing w:after="500" w:line="240" w:lineRule="auto"/>
      </w:pPr>
      <w:bookmarkStart w:id="65" w:name="bookmark136"/>
      <w:bookmarkStart w:id="66" w:name="bookmark137"/>
      <w:bookmarkEnd w:id="65"/>
      <w:bookmarkEnd w:id="66"/>
      <w:r>
        <w:rPr>
          <w:color w:val="000000"/>
        </w:rPr>
        <w:t xml:space="preserve">Umowę sporządza się w </w:t>
      </w:r>
      <w:r w:rsidR="00B56AFB">
        <w:rPr>
          <w:color w:val="000000"/>
        </w:rPr>
        <w:t>trzech</w:t>
      </w:r>
      <w:r>
        <w:rPr>
          <w:color w:val="000000"/>
        </w:rPr>
        <w:t xml:space="preserve"> jednobrzmiących egzemplarzach</w:t>
      </w:r>
      <w:r w:rsidR="00B56AFB">
        <w:rPr>
          <w:color w:val="000000"/>
        </w:rPr>
        <w:t xml:space="preserve">, dwa egzemplarze dla Zamawiającego, </w:t>
      </w:r>
      <w:r>
        <w:rPr>
          <w:color w:val="000000"/>
        </w:rPr>
        <w:t>jed</w:t>
      </w:r>
      <w:r w:rsidR="00B56AFB">
        <w:rPr>
          <w:color w:val="000000"/>
        </w:rPr>
        <w:t>e</w:t>
      </w:r>
      <w:r>
        <w:rPr>
          <w:color w:val="000000"/>
        </w:rPr>
        <w:t xml:space="preserve">n dla każdej </w:t>
      </w:r>
      <w:r w:rsidR="00B56AFB">
        <w:rPr>
          <w:color w:val="000000"/>
        </w:rPr>
        <w:t>Wykonawcy</w:t>
      </w:r>
      <w:r>
        <w:rPr>
          <w:color w:val="000000"/>
        </w:rPr>
        <w:t>.</w:t>
      </w:r>
    </w:p>
    <w:p w:rsidR="009E4A0F" w:rsidRDefault="009E4A0F" w:rsidP="009E4A0F">
      <w:r>
        <w:rPr>
          <w:b/>
          <w:color w:val="000000"/>
        </w:rPr>
        <w:tab/>
      </w:r>
      <w:r>
        <w:rPr>
          <w:b/>
          <w:color w:val="000000"/>
        </w:rPr>
        <w:tab/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67" w:name="_GoBack"/>
      <w:bookmarkEnd w:id="67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p w:rsidR="0052073E" w:rsidRPr="00E02AD3" w:rsidRDefault="0052073E" w:rsidP="00E02AD3"/>
    <w:sectPr w:rsidR="0052073E" w:rsidRPr="00E02AD3" w:rsidSect="00343E2F">
      <w:headerReference w:type="default" r:id="rId8"/>
      <w:footerReference w:type="default" r:id="rId9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F2" w:rsidRDefault="008048F2" w:rsidP="00666A02">
      <w:pPr>
        <w:spacing w:after="0" w:line="240" w:lineRule="auto"/>
      </w:pPr>
      <w:r>
        <w:separator/>
      </w:r>
    </w:p>
  </w:endnote>
  <w:endnote w:type="continuationSeparator" w:id="0">
    <w:p w:rsidR="008048F2" w:rsidRDefault="008048F2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B3A4BD" wp14:editId="25C3B9D5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3A4BD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Pole tekstowe 2" o:spid="_x0000_s1031" type="#_x0000_t202" style="position:absolute;left:12177;top:1950;width:15570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CF636" wp14:editId="6EFE4FD4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43350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F2" w:rsidRDefault="008048F2" w:rsidP="00666A02">
      <w:pPr>
        <w:spacing w:after="0" w:line="240" w:lineRule="auto"/>
      </w:pPr>
      <w:r>
        <w:separator/>
      </w:r>
    </w:p>
  </w:footnote>
  <w:footnote w:type="continuationSeparator" w:id="0">
    <w:p w:rsidR="008048F2" w:rsidRDefault="008048F2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5C61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FAA"/>
    <w:multiLevelType w:val="hybridMultilevel"/>
    <w:tmpl w:val="769A7D26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D31"/>
    <w:multiLevelType w:val="hybridMultilevel"/>
    <w:tmpl w:val="423EAD0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3F20"/>
    <w:multiLevelType w:val="multilevel"/>
    <w:tmpl w:val="CD40C3E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E77881"/>
    <w:multiLevelType w:val="hybridMultilevel"/>
    <w:tmpl w:val="CB9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24C9"/>
    <w:multiLevelType w:val="multilevel"/>
    <w:tmpl w:val="E166B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6719E1"/>
    <w:multiLevelType w:val="multilevel"/>
    <w:tmpl w:val="120A6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A74BE0"/>
    <w:multiLevelType w:val="hybridMultilevel"/>
    <w:tmpl w:val="7366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C1379"/>
    <w:multiLevelType w:val="multilevel"/>
    <w:tmpl w:val="5CDE1DA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9A3CBA"/>
    <w:multiLevelType w:val="hybridMultilevel"/>
    <w:tmpl w:val="F1B669C6"/>
    <w:lvl w:ilvl="0" w:tplc="75EC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C7584"/>
    <w:multiLevelType w:val="hybridMultilevel"/>
    <w:tmpl w:val="BC1CFE00"/>
    <w:lvl w:ilvl="0" w:tplc="B406C7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66CA"/>
    <w:multiLevelType w:val="hybridMultilevel"/>
    <w:tmpl w:val="63620342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9185F"/>
    <w:multiLevelType w:val="hybridMultilevel"/>
    <w:tmpl w:val="96F82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1C41"/>
    <w:multiLevelType w:val="multilevel"/>
    <w:tmpl w:val="2268372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267D98"/>
    <w:multiLevelType w:val="multilevel"/>
    <w:tmpl w:val="F79CE0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457AB1"/>
    <w:multiLevelType w:val="multilevel"/>
    <w:tmpl w:val="6FF8D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F157CB5"/>
    <w:multiLevelType w:val="hybridMultilevel"/>
    <w:tmpl w:val="F74E2BDE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3AF"/>
    <w:multiLevelType w:val="multilevel"/>
    <w:tmpl w:val="DCD68E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0855CD1"/>
    <w:multiLevelType w:val="hybridMultilevel"/>
    <w:tmpl w:val="00169F1A"/>
    <w:lvl w:ilvl="0" w:tplc="84D8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1786C"/>
    <w:multiLevelType w:val="multilevel"/>
    <w:tmpl w:val="2086F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E5B48D1"/>
    <w:multiLevelType w:val="hybridMultilevel"/>
    <w:tmpl w:val="A838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C28C1"/>
    <w:rsid w:val="001C4E53"/>
    <w:rsid w:val="002640A6"/>
    <w:rsid w:val="002B2B19"/>
    <w:rsid w:val="002B541D"/>
    <w:rsid w:val="00310BD7"/>
    <w:rsid w:val="00342780"/>
    <w:rsid w:val="00343B5A"/>
    <w:rsid w:val="00343E2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120D"/>
    <w:rsid w:val="0056201A"/>
    <w:rsid w:val="00564BBC"/>
    <w:rsid w:val="005A5B50"/>
    <w:rsid w:val="005C39AC"/>
    <w:rsid w:val="005E284C"/>
    <w:rsid w:val="005E5C61"/>
    <w:rsid w:val="0060195C"/>
    <w:rsid w:val="00602FE5"/>
    <w:rsid w:val="006139EF"/>
    <w:rsid w:val="0063138F"/>
    <w:rsid w:val="006666B3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B2491"/>
    <w:rsid w:val="007C109E"/>
    <w:rsid w:val="007E4D5E"/>
    <w:rsid w:val="007E602F"/>
    <w:rsid w:val="007F080D"/>
    <w:rsid w:val="008048F2"/>
    <w:rsid w:val="00825998"/>
    <w:rsid w:val="008274F8"/>
    <w:rsid w:val="0086099B"/>
    <w:rsid w:val="008A1FDF"/>
    <w:rsid w:val="008C654D"/>
    <w:rsid w:val="008C6B7D"/>
    <w:rsid w:val="008D6E47"/>
    <w:rsid w:val="008D7357"/>
    <w:rsid w:val="008E10EA"/>
    <w:rsid w:val="008F6DB6"/>
    <w:rsid w:val="009412D5"/>
    <w:rsid w:val="0099362B"/>
    <w:rsid w:val="009A36D9"/>
    <w:rsid w:val="009E4A0F"/>
    <w:rsid w:val="009F24C2"/>
    <w:rsid w:val="00A03893"/>
    <w:rsid w:val="00A07E15"/>
    <w:rsid w:val="00A20AE1"/>
    <w:rsid w:val="00A232A5"/>
    <w:rsid w:val="00A729AE"/>
    <w:rsid w:val="00AA1927"/>
    <w:rsid w:val="00AB6724"/>
    <w:rsid w:val="00AC6E69"/>
    <w:rsid w:val="00AE3D04"/>
    <w:rsid w:val="00B20472"/>
    <w:rsid w:val="00B56AFB"/>
    <w:rsid w:val="00B6266C"/>
    <w:rsid w:val="00B76300"/>
    <w:rsid w:val="00BF4A93"/>
    <w:rsid w:val="00C51B8E"/>
    <w:rsid w:val="00C76834"/>
    <w:rsid w:val="00C96D1D"/>
    <w:rsid w:val="00CB4118"/>
    <w:rsid w:val="00CB4D41"/>
    <w:rsid w:val="00CE46B2"/>
    <w:rsid w:val="00CE75D8"/>
    <w:rsid w:val="00CF48DF"/>
    <w:rsid w:val="00D66259"/>
    <w:rsid w:val="00DC67DF"/>
    <w:rsid w:val="00E02AD3"/>
    <w:rsid w:val="00E30535"/>
    <w:rsid w:val="00E31186"/>
    <w:rsid w:val="00E6349E"/>
    <w:rsid w:val="00EA3CF9"/>
    <w:rsid w:val="00EE4CB5"/>
    <w:rsid w:val="00EE622A"/>
    <w:rsid w:val="00EF5505"/>
    <w:rsid w:val="00F20593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character" w:customStyle="1" w:styleId="hps">
    <w:name w:val="hps"/>
    <w:rsid w:val="00AC6E69"/>
  </w:style>
  <w:style w:type="character" w:customStyle="1" w:styleId="Teksttreci">
    <w:name w:val="Tekst treści_"/>
    <w:basedOn w:val="Domylnaczcionkaakapitu"/>
    <w:link w:val="Teksttreci0"/>
    <w:locked/>
    <w:rsid w:val="009E4A0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E4A0F"/>
    <w:pPr>
      <w:widowControl w:val="0"/>
      <w:spacing w:after="0" w:line="266" w:lineRule="auto"/>
    </w:pPr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locked/>
    <w:rsid w:val="009E4A0F"/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9E4A0F"/>
    <w:pPr>
      <w:widowControl w:val="0"/>
      <w:spacing w:after="0" w:line="35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D311-09D5-4750-AA96-40C2503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Anna Chrzanowska</cp:lastModifiedBy>
  <cp:revision>3</cp:revision>
  <cp:lastPrinted>2017-11-24T12:40:00Z</cp:lastPrinted>
  <dcterms:created xsi:type="dcterms:W3CDTF">2020-09-28T13:48:00Z</dcterms:created>
  <dcterms:modified xsi:type="dcterms:W3CDTF">2020-09-28T13:53:00Z</dcterms:modified>
</cp:coreProperties>
</file>