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C6" w:rsidRPr="006A66BA" w:rsidRDefault="006F32C6" w:rsidP="006F32C6">
      <w:pPr>
        <w:suppressAutoHyphens w:val="0"/>
        <w:autoSpaceDN/>
        <w:spacing w:after="0" w:line="240" w:lineRule="auto"/>
        <w:jc w:val="right"/>
        <w:textAlignment w:val="auto"/>
        <w:rPr>
          <w:rFonts w:ascii="Arial" w:hAnsi="Arial" w:cs="Arial"/>
          <w:bCs/>
          <w:i/>
          <w:noProof/>
        </w:rPr>
      </w:pPr>
      <w:r>
        <w:rPr>
          <w:rFonts w:ascii="Arial" w:hAnsi="Arial" w:cs="Arial"/>
          <w:bCs/>
          <w:i/>
        </w:rPr>
        <w:t>Załącznik nr 6</w:t>
      </w:r>
      <w:r w:rsidRPr="006A66BA">
        <w:rPr>
          <w:rFonts w:ascii="Arial" w:hAnsi="Arial" w:cs="Arial"/>
          <w:bCs/>
          <w:i/>
        </w:rPr>
        <w:t xml:space="preserve"> do SIWZ</w:t>
      </w:r>
    </w:p>
    <w:p w:rsidR="006F32C6" w:rsidRDefault="006F32C6" w:rsidP="006F32C6">
      <w:pPr>
        <w:tabs>
          <w:tab w:val="left" w:pos="561"/>
        </w:tabs>
        <w:spacing w:line="400" w:lineRule="atLeast"/>
        <w:rPr>
          <w:noProof/>
        </w:rPr>
      </w:pPr>
    </w:p>
    <w:p w:rsidR="006F32C6" w:rsidRDefault="006F32C6" w:rsidP="006F32C6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</w:rPr>
        <w:t>(pieczęć Wykonawcy)</w:t>
      </w:r>
      <w:r>
        <w:rPr>
          <w:noProof/>
        </w:rPr>
        <w:tab/>
      </w:r>
    </w:p>
    <w:p w:rsidR="006F32C6" w:rsidRPr="00E948A2" w:rsidRDefault="006F32C6" w:rsidP="006F32C6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6F32C6" w:rsidRPr="00C166A9" w:rsidRDefault="006F32C6" w:rsidP="006F32C6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6F32C6" w:rsidRDefault="006F32C6" w:rsidP="006F32C6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  <w:sz w:val="28"/>
          <w:szCs w:val="28"/>
        </w:rPr>
      </w:pPr>
    </w:p>
    <w:p w:rsidR="006F32C6" w:rsidRPr="00E948A2" w:rsidRDefault="006F32C6" w:rsidP="006F32C6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6F32C6" w:rsidRPr="00E948A2" w:rsidRDefault="006F32C6" w:rsidP="006F32C6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6F32C6" w:rsidRPr="00E948A2" w:rsidRDefault="006F32C6" w:rsidP="006F32C6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6F32C6" w:rsidRPr="00E948A2" w:rsidRDefault="006F32C6" w:rsidP="006F32C6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6F32C6" w:rsidRPr="00E948A2" w:rsidRDefault="006F32C6" w:rsidP="006F32C6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 w:rsidRPr="00E948A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………………………….</w:t>
      </w:r>
      <w:r w:rsidRPr="00E948A2">
        <w:rPr>
          <w:rFonts w:ascii="Arial" w:hAnsi="Arial" w:cs="Arial"/>
        </w:rPr>
        <w:t>…………….…….………………..…………</w:t>
      </w:r>
    </w:p>
    <w:p w:rsidR="006F32C6" w:rsidRPr="00E948A2" w:rsidRDefault="006F32C6" w:rsidP="006F32C6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r w:rsidRPr="00E948A2">
        <w:rPr>
          <w:rFonts w:ascii="Arial" w:hAnsi="Arial" w:cs="Arial"/>
        </w:rPr>
        <w:t>………….…..……</w:t>
      </w:r>
      <w:r>
        <w:rPr>
          <w:rFonts w:ascii="Arial" w:hAnsi="Arial" w:cs="Arial"/>
        </w:rPr>
        <w:t>……………………</w:t>
      </w:r>
      <w:r w:rsidRPr="00E948A2">
        <w:rPr>
          <w:rFonts w:ascii="Arial" w:hAnsi="Arial" w:cs="Arial"/>
        </w:rPr>
        <w:t>……………………………………….…………….</w:t>
      </w:r>
    </w:p>
    <w:p w:rsidR="006F32C6" w:rsidRDefault="006F32C6" w:rsidP="006F32C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32C6" w:rsidRDefault="006F32C6" w:rsidP="006F32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Samochód osobowy</w:t>
      </w:r>
      <w:r>
        <w:rPr>
          <w:rFonts w:ascii="Arial" w:hAnsi="Arial" w:cs="Arial"/>
          <w:b/>
        </w:rPr>
        <w:t xml:space="preserve"> </w:t>
      </w:r>
      <w:r w:rsidRPr="005433A5">
        <w:rPr>
          <w:rFonts w:ascii="Arial" w:hAnsi="Arial" w:cs="Arial"/>
          <w:b/>
        </w:rPr>
        <w:t xml:space="preserve"> </w:t>
      </w:r>
      <w:r w:rsidRPr="005433A5">
        <w:rPr>
          <w:rFonts w:ascii="Arial" w:hAnsi="Arial" w:cs="Arial"/>
          <w:sz w:val="20"/>
          <w:szCs w:val="20"/>
        </w:rPr>
        <w:t>………………………………………………….………….</w:t>
      </w:r>
    </w:p>
    <w:p w:rsidR="006F32C6" w:rsidRPr="005433A5" w:rsidRDefault="006F32C6" w:rsidP="006F32C6">
      <w:pPr>
        <w:spacing w:after="0" w:line="240" w:lineRule="auto"/>
        <w:ind w:left="1416" w:firstLine="708"/>
        <w:rPr>
          <w:rFonts w:ascii="Arial" w:hAnsi="Arial" w:cs="Arial"/>
          <w:b/>
        </w:rPr>
      </w:pPr>
      <w:r w:rsidRPr="005433A5">
        <w:rPr>
          <w:rFonts w:ascii="Arial" w:hAnsi="Arial" w:cs="Arial"/>
          <w:b/>
          <w:i/>
          <w:sz w:val="18"/>
          <w:szCs w:val="18"/>
        </w:rPr>
        <w:t xml:space="preserve">  </w:t>
      </w:r>
      <w:r w:rsidRPr="005433A5">
        <w:rPr>
          <w:rFonts w:ascii="Arial" w:hAnsi="Arial" w:cs="Arial"/>
          <w:sz w:val="20"/>
          <w:szCs w:val="20"/>
        </w:rPr>
        <w:t>typ, model oferowanego przedmiotu zamówienia</w:t>
      </w:r>
    </w:p>
    <w:p w:rsidR="006F32C6" w:rsidRDefault="006F32C6" w:rsidP="006F32C6">
      <w:pPr>
        <w:pStyle w:val="Akapitzlist"/>
        <w:spacing w:line="259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7"/>
        <w:gridCol w:w="5069"/>
        <w:gridCol w:w="4244"/>
      </w:tblGrid>
      <w:tr w:rsidR="006F32C6" w:rsidRPr="00FA2D89" w:rsidTr="00DD1A00">
        <w:tc>
          <w:tcPr>
            <w:tcW w:w="457" w:type="dxa"/>
            <w:vAlign w:val="center"/>
          </w:tcPr>
          <w:p w:rsidR="006F32C6" w:rsidRPr="00FA2D89" w:rsidRDefault="006F32C6" w:rsidP="00DD1A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2D89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5069" w:type="dxa"/>
            <w:vAlign w:val="center"/>
          </w:tcPr>
          <w:p w:rsidR="006F32C6" w:rsidRPr="00FA2D89" w:rsidRDefault="006F32C6" w:rsidP="00DD1A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2D89">
              <w:rPr>
                <w:rFonts w:ascii="Times New Roman" w:hAnsi="Times New Roman"/>
                <w:b/>
                <w:i/>
                <w:sz w:val="24"/>
                <w:szCs w:val="24"/>
              </w:rPr>
              <w:t>Wymagania</w:t>
            </w:r>
          </w:p>
        </w:tc>
        <w:tc>
          <w:tcPr>
            <w:tcW w:w="4244" w:type="dxa"/>
          </w:tcPr>
          <w:p w:rsidR="006F32C6" w:rsidRPr="005433A5" w:rsidRDefault="006F32C6" w:rsidP="00DD1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przedmiot zamówienia</w:t>
            </w:r>
          </w:p>
        </w:tc>
      </w:tr>
      <w:tr w:rsidR="006F32C6" w:rsidRPr="00FA2D89" w:rsidTr="00DD1A00">
        <w:trPr>
          <w:trHeight w:val="484"/>
        </w:trPr>
        <w:tc>
          <w:tcPr>
            <w:tcW w:w="457" w:type="dxa"/>
            <w:vAlign w:val="center"/>
          </w:tcPr>
          <w:p w:rsidR="006F32C6" w:rsidRPr="00FA2D89" w:rsidRDefault="006F32C6" w:rsidP="00DD1A00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Align w:val="center"/>
          </w:tcPr>
          <w:p w:rsidR="006F32C6" w:rsidRPr="00E96BB5" w:rsidRDefault="006F32C6" w:rsidP="00DD1A0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BB5">
              <w:rPr>
                <w:rFonts w:ascii="Times New Roman" w:hAnsi="Times New Roman"/>
                <w:sz w:val="24"/>
                <w:szCs w:val="24"/>
              </w:rPr>
              <w:t xml:space="preserve">Samochód musi być fabrycznie nowy, wyprodukowany nie wcześniej niż w 2020 roku </w:t>
            </w:r>
          </w:p>
        </w:tc>
        <w:tc>
          <w:tcPr>
            <w:tcW w:w="4244" w:type="dxa"/>
          </w:tcPr>
          <w:p w:rsidR="006F32C6" w:rsidRPr="00FA2D89" w:rsidRDefault="006F32C6" w:rsidP="00DD1A00">
            <w:pPr>
              <w:pStyle w:val="Akapitzlist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2C6" w:rsidRPr="00FA2D89" w:rsidTr="00DD1A00">
        <w:trPr>
          <w:trHeight w:val="484"/>
        </w:trPr>
        <w:tc>
          <w:tcPr>
            <w:tcW w:w="457" w:type="dxa"/>
            <w:vAlign w:val="center"/>
          </w:tcPr>
          <w:p w:rsidR="006F32C6" w:rsidRPr="00FA2D89" w:rsidRDefault="006F32C6" w:rsidP="00DD1A00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Align w:val="center"/>
          </w:tcPr>
          <w:p w:rsidR="006F32C6" w:rsidRPr="00E96BB5" w:rsidRDefault="006F32C6" w:rsidP="00DD1A0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E96BB5">
              <w:rPr>
                <w:rFonts w:ascii="Times New Roman" w:eastAsia="Cambria" w:hAnsi="Times New Roman"/>
                <w:sz w:val="24"/>
                <w:szCs w:val="24"/>
              </w:rPr>
              <w:t>Nadwozie czterodrzwiowe, pięciomiejscowe typu sedan (zgodnie z homologacją).</w:t>
            </w:r>
          </w:p>
        </w:tc>
        <w:tc>
          <w:tcPr>
            <w:tcW w:w="4244" w:type="dxa"/>
          </w:tcPr>
          <w:p w:rsidR="006F32C6" w:rsidRDefault="006F32C6" w:rsidP="00DD1A00">
            <w:pPr>
              <w:tabs>
                <w:tab w:val="left" w:pos="281"/>
              </w:tabs>
              <w:spacing w:after="0" w:line="36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6F32C6" w:rsidRPr="00FA2D89" w:rsidTr="00DD1A00">
        <w:trPr>
          <w:trHeight w:val="484"/>
        </w:trPr>
        <w:tc>
          <w:tcPr>
            <w:tcW w:w="457" w:type="dxa"/>
            <w:vAlign w:val="center"/>
          </w:tcPr>
          <w:p w:rsidR="006F32C6" w:rsidRPr="00FA2D89" w:rsidRDefault="006F32C6" w:rsidP="00DD1A00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vAlign w:val="center"/>
          </w:tcPr>
          <w:p w:rsidR="006F32C6" w:rsidRPr="00E96BB5" w:rsidRDefault="006F32C6" w:rsidP="00DD1A0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E96BB5">
              <w:rPr>
                <w:rFonts w:ascii="Times New Roman" w:eastAsia="Cambria" w:hAnsi="Times New Roman"/>
                <w:sz w:val="24"/>
                <w:szCs w:val="24"/>
              </w:rPr>
              <w:t>Silnik wysokoprężny o mocy znamionowej min. 190 KM i pojemności do 2,0 dm</w:t>
            </w:r>
            <w:r w:rsidRPr="00E96BB5">
              <w:rPr>
                <w:rFonts w:ascii="Times New Roman" w:eastAsia="Cambria" w:hAnsi="Times New Roman"/>
                <w:sz w:val="24"/>
                <w:szCs w:val="24"/>
                <w:vertAlign w:val="superscript"/>
              </w:rPr>
              <w:t>3</w:t>
            </w:r>
            <w:r w:rsidRPr="00E96BB5">
              <w:rPr>
                <w:rFonts w:ascii="Times New Roman" w:eastAsia="Cambria" w:hAnsi="Times New Roman"/>
                <w:sz w:val="24"/>
                <w:szCs w:val="24"/>
              </w:rPr>
              <w:t>, posiadający standard emisji zanieczyszczeń Euro 6.</w:t>
            </w:r>
          </w:p>
        </w:tc>
        <w:tc>
          <w:tcPr>
            <w:tcW w:w="4244" w:type="dxa"/>
          </w:tcPr>
          <w:p w:rsidR="006F32C6" w:rsidRDefault="006F32C6" w:rsidP="00DD1A0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6F32C6" w:rsidRPr="00FA2D89" w:rsidTr="00DD1A00">
        <w:trPr>
          <w:trHeight w:val="484"/>
        </w:trPr>
        <w:tc>
          <w:tcPr>
            <w:tcW w:w="457" w:type="dxa"/>
            <w:vAlign w:val="center"/>
          </w:tcPr>
          <w:p w:rsidR="006F32C6" w:rsidRPr="00FA2D89" w:rsidRDefault="006F32C6" w:rsidP="00DD1A00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  <w:vAlign w:val="center"/>
          </w:tcPr>
          <w:p w:rsidR="006F32C6" w:rsidRPr="00780930" w:rsidRDefault="006F32C6" w:rsidP="00DD1A0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 xml:space="preserve">Wymiary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minimalne </w:t>
            </w:r>
            <w:r w:rsidRPr="000B1F62">
              <w:rPr>
                <w:rFonts w:ascii="Times New Roman" w:eastAsia="Cambria" w:hAnsi="Times New Roman"/>
                <w:sz w:val="24"/>
                <w:szCs w:val="24"/>
              </w:rPr>
              <w:t>poja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zdu: </w:t>
            </w:r>
            <w:r w:rsidRPr="009B7AED">
              <w:rPr>
                <w:rFonts w:ascii="Times New Roman" w:eastAsia="Cambria" w:hAnsi="Times New Roman"/>
                <w:sz w:val="24"/>
                <w:szCs w:val="24"/>
              </w:rPr>
              <w:t>długość całkowita min. 4850 mm,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9B7AED">
              <w:rPr>
                <w:rFonts w:ascii="Times New Roman" w:eastAsia="Cambria" w:hAnsi="Times New Roman"/>
                <w:sz w:val="24"/>
                <w:szCs w:val="24"/>
              </w:rPr>
              <w:t>szerokość całkowita bez lusterek min. 1850 mm,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9B7AED">
              <w:rPr>
                <w:rFonts w:ascii="Times New Roman" w:eastAsia="Cambria" w:hAnsi="Times New Roman"/>
                <w:sz w:val="24"/>
                <w:szCs w:val="24"/>
              </w:rPr>
              <w:t>wysokość całkowita min. 1450 mm,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9B7AED">
              <w:rPr>
                <w:rFonts w:ascii="Times New Roman" w:eastAsia="Cambria" w:hAnsi="Times New Roman"/>
                <w:sz w:val="24"/>
                <w:szCs w:val="24"/>
              </w:rPr>
              <w:t>rozstaw osi min. 2825 mm,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9B7AED">
              <w:rPr>
                <w:rFonts w:ascii="Times New Roman" w:eastAsia="Cambria" w:hAnsi="Times New Roman"/>
                <w:sz w:val="24"/>
                <w:szCs w:val="24"/>
              </w:rPr>
              <w:t>pojemność bagażnika min. 490 litrów.</w:t>
            </w:r>
          </w:p>
        </w:tc>
        <w:tc>
          <w:tcPr>
            <w:tcW w:w="4244" w:type="dxa"/>
          </w:tcPr>
          <w:p w:rsidR="006F32C6" w:rsidRPr="000B1F62" w:rsidRDefault="006F32C6" w:rsidP="00DD1A0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6F32C6" w:rsidRPr="00FA2D89" w:rsidTr="00DD1A00">
        <w:trPr>
          <w:trHeight w:val="484"/>
        </w:trPr>
        <w:tc>
          <w:tcPr>
            <w:tcW w:w="457" w:type="dxa"/>
            <w:vAlign w:val="center"/>
          </w:tcPr>
          <w:p w:rsidR="006F32C6" w:rsidRPr="00FA2D89" w:rsidRDefault="006F32C6" w:rsidP="00DD1A00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  <w:vAlign w:val="center"/>
          </w:tcPr>
          <w:p w:rsidR="006F32C6" w:rsidRDefault="006F32C6" w:rsidP="00DD1A00">
            <w:pPr>
              <w:tabs>
                <w:tab w:val="left" w:pos="281"/>
              </w:tabs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FA4BE0">
              <w:rPr>
                <w:rFonts w:ascii="Times New Roman" w:eastAsia="Cambria" w:hAnsi="Times New Roman"/>
                <w:sz w:val="24"/>
                <w:szCs w:val="24"/>
              </w:rPr>
              <w:t>Wymagane minimum wyposażenia: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FA4BE0">
              <w:rPr>
                <w:rFonts w:ascii="Times New Roman" w:eastAsia="Cambria" w:hAnsi="Times New Roman"/>
                <w:sz w:val="24"/>
                <w:szCs w:val="24"/>
              </w:rPr>
              <w:t>skrzynia biegów automatyczna,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system zapobiegający blokowaniu kół podczas hamowania,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system wspomagania siły hamowania,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system kontroli trakcji,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system stabilizacji toru jazdy,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poduszki powietrzne kierowcy i pasażera na przednich fotelach,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poduszki powietrzne boczne kierowcy i pasażera na przednich fotelach,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kurtyny powietrzne przednich i tylnych foteli,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poduszka powietrzna chroniąca kolana kierowcy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0B1F62">
              <w:rPr>
                <w:rFonts w:ascii="Times New Roman" w:eastAsia="Cambria" w:hAnsi="Times New Roman"/>
                <w:sz w:val="24"/>
                <w:szCs w:val="24"/>
              </w:rPr>
              <w:t>klimatyzacja automatyczna minimum 3-strefowa,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reflektory przednie w technologii LED (zarówno mijania jak i drogowe),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światła przeciwmgielne przednie w technologii LED,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światła do jazdy dziennej w technologii LED,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lusterka boczne elektrycznie: składane, sterowane i podgrzewane,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lusterko wsteczne automatycznie ściemniające się,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odbiór programów radiowych w formacie cyfrowym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6F32C6" w:rsidRPr="00B639EF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639EF">
              <w:rPr>
                <w:rFonts w:ascii="Times New Roman" w:eastAsia="Cambria" w:hAnsi="Times New Roman"/>
                <w:sz w:val="24"/>
                <w:szCs w:val="24"/>
              </w:rPr>
              <w:t>szyby drzwi przednich i tylnych sterowane elektrycznie,</w:t>
            </w:r>
            <w:r w:rsidRPr="00B639EF">
              <w:rPr>
                <w:sz w:val="18"/>
                <w:szCs w:val="18"/>
              </w:rPr>
              <w:t xml:space="preserve"> </w:t>
            </w:r>
          </w:p>
          <w:p w:rsidR="006F32C6" w:rsidRPr="00C4215F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215F">
              <w:rPr>
                <w:sz w:val="24"/>
                <w:szCs w:val="24"/>
              </w:rPr>
              <w:t>rzyciemniane tylnie  szyby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czujnik zmierzchu i deszczu,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czujniki parkowania z przodu, tyłu i kamera cofania,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kamera z przodu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pojazdu,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kontrola odstępu od poprzedzającego auta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>tempomat – aktywny utrzymujący zadaną odległość od poprzedzającego auta,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0B1F62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6641BE">
              <w:rPr>
                <w:rFonts w:ascii="Times New Roman" w:eastAsia="Cambria" w:hAnsi="Times New Roman"/>
                <w:sz w:val="24"/>
                <w:szCs w:val="24"/>
              </w:rPr>
              <w:t>dywaniki gumowe,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>felgi aluminiowe z oponami letnimi 17”,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>gniazdo 230V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 xml:space="preserve">komunikacja </w:t>
            </w:r>
            <w:proofErr w:type="spellStart"/>
            <w:r w:rsidRPr="006641BE">
              <w:rPr>
                <w:rFonts w:ascii="Times New Roman" w:eastAsia="Cambria" w:hAnsi="Times New Roman"/>
                <w:sz w:val="24"/>
                <w:szCs w:val="24"/>
              </w:rPr>
              <w:t>bluetooth</w:t>
            </w:r>
            <w:proofErr w:type="spellEnd"/>
            <w:r w:rsidRPr="006641BE">
              <w:rPr>
                <w:rFonts w:ascii="Times New Roman" w:eastAsia="Cambria" w:hAnsi="Times New Roman"/>
                <w:sz w:val="24"/>
                <w:szCs w:val="24"/>
              </w:rPr>
              <w:t xml:space="preserve"> (możliwość wykorzystania zestawu audio jako zestaw głośnomówiący do telefonu),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>fabryczna nawigacja, będąca stałym elementem deski rozdzielczej z mapami Europy oraz darmową aktualizacją map w okresie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gwarancji mechanicznej pojazdu,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>autoalarm,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>elektrycznie sterowana pokrywa bagażnika,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 xml:space="preserve">centralny zamek z </w:t>
            </w:r>
            <w:proofErr w:type="spellStart"/>
            <w:r w:rsidRPr="006641BE">
              <w:rPr>
                <w:rFonts w:ascii="Times New Roman" w:eastAsia="Cambria" w:hAnsi="Times New Roman"/>
                <w:sz w:val="24"/>
                <w:szCs w:val="24"/>
              </w:rPr>
              <w:t>bezkluczykowym</w:t>
            </w:r>
            <w:proofErr w:type="spellEnd"/>
            <w:r w:rsidRPr="006641BE">
              <w:rPr>
                <w:rFonts w:ascii="Times New Roman" w:eastAsia="Cambria" w:hAnsi="Times New Roman"/>
                <w:sz w:val="24"/>
                <w:szCs w:val="24"/>
              </w:rPr>
              <w:t xml:space="preserve"> system obsługi auta,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>elektroniczny zestaw wskaźników,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>ogrzewanie postojowe ze zdalnym sterowaniem,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 xml:space="preserve">tapicerka - skóra w połączeniu z </w:t>
            </w:r>
            <w:proofErr w:type="spellStart"/>
            <w:r w:rsidRPr="006641BE">
              <w:rPr>
                <w:rFonts w:ascii="Times New Roman" w:eastAsia="Cambria" w:hAnsi="Times New Roman"/>
                <w:sz w:val="24"/>
                <w:szCs w:val="24"/>
              </w:rPr>
              <w:t>alcantarą</w:t>
            </w:r>
            <w:proofErr w:type="spellEnd"/>
            <w:r w:rsidRPr="006641BE">
              <w:rPr>
                <w:rFonts w:ascii="Times New Roman" w:eastAsia="Cambria" w:hAnsi="Times New Roman"/>
                <w:sz w:val="24"/>
                <w:szCs w:val="24"/>
              </w:rPr>
              <w:t xml:space="preserve"> w kolorze ciemnym,</w:t>
            </w:r>
          </w:p>
          <w:p w:rsidR="006F32C6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kolor powłoki lakierowej nadwozia czarny lub ciemnografitowy, l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akier metalizowany lub perłowy,</w:t>
            </w:r>
          </w:p>
          <w:p w:rsidR="006F32C6" w:rsidRPr="00780930" w:rsidRDefault="006F32C6" w:rsidP="006F32C6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mbria" w:hAnsi="Times New Roman"/>
                <w:sz w:val="24"/>
                <w:szCs w:val="24"/>
              </w:rPr>
            </w:pPr>
            <w:r w:rsidRPr="006641BE">
              <w:rPr>
                <w:rFonts w:ascii="Times New Roman" w:eastAsia="Cambria" w:hAnsi="Times New Roman"/>
                <w:sz w:val="24"/>
                <w:szCs w:val="24"/>
              </w:rPr>
              <w:t>koło zapaso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we pełnowymiarowe lub dojazdowe.</w:t>
            </w:r>
          </w:p>
        </w:tc>
        <w:tc>
          <w:tcPr>
            <w:tcW w:w="4244" w:type="dxa"/>
          </w:tcPr>
          <w:p w:rsidR="006F32C6" w:rsidRPr="00FA4BE0" w:rsidRDefault="006F32C6" w:rsidP="00DD1A00">
            <w:pPr>
              <w:tabs>
                <w:tab w:val="left" w:pos="281"/>
              </w:tabs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6F32C6" w:rsidRPr="00FA2D89" w:rsidTr="00DD1A00">
        <w:trPr>
          <w:trHeight w:val="484"/>
        </w:trPr>
        <w:tc>
          <w:tcPr>
            <w:tcW w:w="457" w:type="dxa"/>
            <w:vAlign w:val="center"/>
          </w:tcPr>
          <w:p w:rsidR="006F32C6" w:rsidRPr="00FA2D89" w:rsidRDefault="006F32C6" w:rsidP="00DD1A00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69" w:type="dxa"/>
            <w:vAlign w:val="center"/>
          </w:tcPr>
          <w:p w:rsidR="006F32C6" w:rsidRPr="00780930" w:rsidRDefault="006F32C6" w:rsidP="00DD1A00">
            <w:pPr>
              <w:tabs>
                <w:tab w:val="left" w:pos="700"/>
              </w:tabs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Gwarancja mechaniczna min. 24 miesiące </w:t>
            </w:r>
            <w:r w:rsidRPr="006641BE">
              <w:rPr>
                <w:rFonts w:ascii="Times New Roman" w:eastAsia="Cambria" w:hAnsi="Times New Roman"/>
                <w:sz w:val="24"/>
                <w:szCs w:val="24"/>
              </w:rPr>
              <w:t>licząc od daty od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bioru pojazdu.</w:t>
            </w:r>
          </w:p>
        </w:tc>
        <w:tc>
          <w:tcPr>
            <w:tcW w:w="4244" w:type="dxa"/>
          </w:tcPr>
          <w:p w:rsidR="006F32C6" w:rsidRDefault="006F32C6" w:rsidP="00DD1A00">
            <w:pPr>
              <w:tabs>
                <w:tab w:val="left" w:pos="700"/>
              </w:tabs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6F32C6" w:rsidRPr="00FA2D89" w:rsidTr="00DD1A00">
        <w:trPr>
          <w:trHeight w:val="484"/>
        </w:trPr>
        <w:tc>
          <w:tcPr>
            <w:tcW w:w="457" w:type="dxa"/>
            <w:vAlign w:val="center"/>
          </w:tcPr>
          <w:p w:rsidR="006F32C6" w:rsidRPr="00FA2D89" w:rsidRDefault="006F32C6" w:rsidP="00DD1A00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  <w:vAlign w:val="center"/>
          </w:tcPr>
          <w:p w:rsidR="006F32C6" w:rsidRPr="00780930" w:rsidRDefault="006F32C6" w:rsidP="00DD1A00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930">
              <w:rPr>
                <w:rFonts w:ascii="Times New Roman" w:hAnsi="Times New Roman"/>
                <w:sz w:val="24"/>
                <w:szCs w:val="24"/>
              </w:rPr>
              <w:t>Gwarancja na powłokę lakierniczą oraz perforację blach nadwozia - zgodna z gwarancją producenta.</w:t>
            </w:r>
          </w:p>
        </w:tc>
        <w:tc>
          <w:tcPr>
            <w:tcW w:w="4244" w:type="dxa"/>
          </w:tcPr>
          <w:p w:rsidR="006F32C6" w:rsidRPr="00780930" w:rsidRDefault="006F32C6" w:rsidP="00DD1A00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2C6" w:rsidRDefault="006F32C6" w:rsidP="006F32C6">
      <w:pPr>
        <w:pStyle w:val="Akapitzlist"/>
        <w:spacing w:line="259" w:lineRule="auto"/>
        <w:rPr>
          <w:rFonts w:ascii="Arial" w:hAnsi="Arial" w:cs="Arial"/>
          <w:b/>
          <w:i/>
          <w:sz w:val="18"/>
          <w:szCs w:val="18"/>
        </w:rPr>
      </w:pPr>
    </w:p>
    <w:p w:rsidR="006F32C6" w:rsidRPr="00032690" w:rsidRDefault="006F32C6" w:rsidP="006F32C6">
      <w:pPr>
        <w:pStyle w:val="Akapitzlist"/>
        <w:spacing w:line="259" w:lineRule="auto"/>
        <w:rPr>
          <w:rFonts w:ascii="Arial" w:hAnsi="Arial" w:cs="Arial"/>
          <w:b/>
          <w:i/>
          <w:sz w:val="18"/>
          <w:szCs w:val="18"/>
        </w:rPr>
      </w:pPr>
    </w:p>
    <w:p w:rsidR="006F32C6" w:rsidRDefault="006F32C6" w:rsidP="006F32C6">
      <w:pPr>
        <w:rPr>
          <w:rFonts w:ascii="Arial" w:hAnsi="Arial" w:cs="Arial"/>
        </w:rPr>
      </w:pPr>
    </w:p>
    <w:p w:rsidR="006F32C6" w:rsidRPr="0041262C" w:rsidRDefault="006F32C6" w:rsidP="006F32C6">
      <w:pPr>
        <w:rPr>
          <w:rFonts w:ascii="Arial" w:hAnsi="Arial" w:cs="Arial"/>
        </w:rPr>
      </w:pPr>
    </w:p>
    <w:p w:rsidR="006F32C6" w:rsidRPr="0041262C" w:rsidRDefault="006F32C6" w:rsidP="006F32C6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6F32C6" w:rsidRPr="003E1710" w:rsidRDefault="006F32C6" w:rsidP="006F32C6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6F32C6" w:rsidRPr="005C4956" w:rsidRDefault="006F32C6" w:rsidP="006F32C6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6F32C6" w:rsidRPr="0010509A" w:rsidRDefault="006F32C6" w:rsidP="006F32C6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143742" w:rsidRDefault="00143742" w:rsidP="006F32C6">
      <w:bookmarkStart w:id="0" w:name="_GoBack"/>
      <w:bookmarkEnd w:id="0"/>
    </w:p>
    <w:sectPr w:rsidR="0014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313B"/>
    <w:multiLevelType w:val="hybridMultilevel"/>
    <w:tmpl w:val="D450828C"/>
    <w:lvl w:ilvl="0" w:tplc="974E2F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57"/>
    <w:rsid w:val="00143742"/>
    <w:rsid w:val="006F32C6"/>
    <w:rsid w:val="00B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AD000-D76E-4539-84B3-FB61974C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32C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6F32C6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F32C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32C6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6F32C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F32C6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3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F32C6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2020-10-28T09:02:00Z</dcterms:created>
  <dcterms:modified xsi:type="dcterms:W3CDTF">2020-10-28T09:02:00Z</dcterms:modified>
</cp:coreProperties>
</file>