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C6" w:rsidRPr="006A66BA" w:rsidRDefault="006F32C6" w:rsidP="006F32C6">
      <w:pPr>
        <w:suppressAutoHyphens w:val="0"/>
        <w:autoSpaceDN/>
        <w:spacing w:after="0" w:line="240" w:lineRule="auto"/>
        <w:jc w:val="right"/>
        <w:textAlignment w:val="auto"/>
        <w:rPr>
          <w:rFonts w:ascii="Arial" w:hAnsi="Arial" w:cs="Arial"/>
          <w:bCs/>
          <w:i/>
          <w:noProof/>
        </w:rPr>
      </w:pPr>
      <w:r>
        <w:rPr>
          <w:rFonts w:ascii="Arial" w:hAnsi="Arial" w:cs="Arial"/>
          <w:bCs/>
          <w:i/>
        </w:rPr>
        <w:t>Załącznik nr 6</w:t>
      </w:r>
      <w:r w:rsidRPr="006A66BA">
        <w:rPr>
          <w:rFonts w:ascii="Arial" w:hAnsi="Arial" w:cs="Arial"/>
          <w:bCs/>
          <w:i/>
        </w:rPr>
        <w:t xml:space="preserve"> do SIWZ</w:t>
      </w:r>
    </w:p>
    <w:p w:rsidR="006F32C6" w:rsidRDefault="006F32C6" w:rsidP="006F32C6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</w:rPr>
        <w:t>(pieczęć Wykonawcy)</w:t>
      </w:r>
      <w:r>
        <w:rPr>
          <w:noProof/>
        </w:rPr>
        <w:tab/>
      </w:r>
    </w:p>
    <w:p w:rsidR="006F32C6" w:rsidRPr="00E948A2" w:rsidRDefault="006F32C6" w:rsidP="00046BA0">
      <w:pPr>
        <w:tabs>
          <w:tab w:val="left" w:pos="561"/>
        </w:tabs>
        <w:spacing w:line="24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6F32C6" w:rsidRPr="00C166A9" w:rsidRDefault="006F32C6" w:rsidP="00046BA0">
      <w:pPr>
        <w:tabs>
          <w:tab w:val="left" w:pos="561"/>
        </w:tabs>
        <w:spacing w:line="240" w:lineRule="auto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6F32C6" w:rsidRPr="00E948A2" w:rsidRDefault="006F32C6" w:rsidP="006F32C6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6F32C6" w:rsidRPr="00E948A2" w:rsidRDefault="006F32C6" w:rsidP="006F32C6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6F32C6" w:rsidRPr="00E948A2" w:rsidRDefault="006F32C6" w:rsidP="006F32C6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6F32C6" w:rsidRPr="00E948A2" w:rsidRDefault="006F32C6" w:rsidP="006F32C6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6F32C6" w:rsidRPr="00E948A2" w:rsidRDefault="006F32C6" w:rsidP="006F32C6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 w:rsidRPr="00E948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………………………….</w:t>
      </w:r>
      <w:r w:rsidRPr="00E948A2">
        <w:rPr>
          <w:rFonts w:ascii="Arial" w:hAnsi="Arial" w:cs="Arial"/>
        </w:rPr>
        <w:t>…………….…….………………..…………</w:t>
      </w:r>
    </w:p>
    <w:p w:rsidR="006F32C6" w:rsidRPr="00E948A2" w:rsidRDefault="006F32C6" w:rsidP="006F32C6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Pr="00E948A2">
        <w:rPr>
          <w:rFonts w:ascii="Arial" w:hAnsi="Arial" w:cs="Arial"/>
        </w:rPr>
        <w:t>………….…..……</w:t>
      </w:r>
      <w:r>
        <w:rPr>
          <w:rFonts w:ascii="Arial" w:hAnsi="Arial" w:cs="Arial"/>
        </w:rPr>
        <w:t>……………………</w:t>
      </w:r>
      <w:r w:rsidRPr="00E948A2">
        <w:rPr>
          <w:rFonts w:ascii="Arial" w:hAnsi="Arial" w:cs="Arial"/>
        </w:rPr>
        <w:t>……………………………………….…………….</w:t>
      </w:r>
    </w:p>
    <w:p w:rsidR="006F32C6" w:rsidRDefault="006F32C6" w:rsidP="006F32C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32C6" w:rsidRDefault="006F32C6" w:rsidP="006F32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Samochód osobowy</w:t>
      </w:r>
      <w:r>
        <w:rPr>
          <w:rFonts w:ascii="Arial" w:hAnsi="Arial" w:cs="Arial"/>
          <w:b/>
        </w:rPr>
        <w:t xml:space="preserve"> </w:t>
      </w:r>
      <w:r w:rsidRPr="005433A5">
        <w:rPr>
          <w:rFonts w:ascii="Arial" w:hAnsi="Arial" w:cs="Arial"/>
          <w:b/>
        </w:rPr>
        <w:t xml:space="preserve"> </w:t>
      </w:r>
      <w:r w:rsidRPr="005433A5">
        <w:rPr>
          <w:rFonts w:ascii="Arial" w:hAnsi="Arial" w:cs="Arial"/>
          <w:sz w:val="20"/>
          <w:szCs w:val="20"/>
        </w:rPr>
        <w:t>………………………………………………….………….</w:t>
      </w:r>
    </w:p>
    <w:p w:rsidR="006F32C6" w:rsidRPr="005433A5" w:rsidRDefault="006F32C6" w:rsidP="006F32C6">
      <w:pPr>
        <w:spacing w:after="0" w:line="240" w:lineRule="auto"/>
        <w:ind w:left="1416" w:firstLine="708"/>
        <w:rPr>
          <w:rFonts w:ascii="Arial" w:hAnsi="Arial" w:cs="Arial"/>
          <w:b/>
        </w:rPr>
      </w:pPr>
      <w:r w:rsidRPr="005433A5">
        <w:rPr>
          <w:rFonts w:ascii="Arial" w:hAnsi="Arial" w:cs="Arial"/>
          <w:b/>
          <w:i/>
          <w:sz w:val="18"/>
          <w:szCs w:val="18"/>
        </w:rPr>
        <w:t xml:space="preserve">  </w:t>
      </w:r>
      <w:r w:rsidRPr="005433A5">
        <w:rPr>
          <w:rFonts w:ascii="Arial" w:hAnsi="Arial" w:cs="Arial"/>
          <w:sz w:val="20"/>
          <w:szCs w:val="20"/>
        </w:rPr>
        <w:t>typ, model oferowanego przedmiotu zamówienia</w:t>
      </w:r>
    </w:p>
    <w:p w:rsidR="006F32C6" w:rsidRDefault="006F32C6" w:rsidP="006F32C6">
      <w:pPr>
        <w:pStyle w:val="Akapitzlist"/>
        <w:spacing w:line="259" w:lineRule="auto"/>
        <w:rPr>
          <w:rFonts w:ascii="Arial" w:hAnsi="Arial" w:cs="Arial"/>
          <w:b/>
          <w:i/>
          <w:sz w:val="18"/>
          <w:szCs w:val="18"/>
        </w:rPr>
      </w:pPr>
    </w:p>
    <w:p w:rsidR="00046BA0" w:rsidRPr="00B93C28" w:rsidRDefault="00046BA0" w:rsidP="00046BA0">
      <w:pPr>
        <w:widowControl w:val="0"/>
        <w:autoSpaceDE w:val="0"/>
        <w:adjustRightInd w:val="0"/>
        <w:spacing w:line="380" w:lineRule="atLeast"/>
        <w:jc w:val="center"/>
        <w:rPr>
          <w:rFonts w:ascii="Arial" w:hAnsi="Arial" w:cs="Arial"/>
          <w:bCs/>
          <w:i/>
          <w:caps/>
          <w:u w:val="single"/>
        </w:rPr>
      </w:pPr>
      <w:r w:rsidRPr="00B93C28">
        <w:rPr>
          <w:rFonts w:ascii="Arial" w:hAnsi="Arial" w:cs="Arial"/>
          <w:bCs/>
          <w:i/>
          <w:caps/>
          <w:u w:val="single"/>
        </w:rPr>
        <w:t>OPIS PRZEDMIotu zamówienia</w:t>
      </w:r>
    </w:p>
    <w:p w:rsidR="00046BA0" w:rsidRPr="00E04BE3" w:rsidRDefault="00046BA0" w:rsidP="00046BA0">
      <w:pPr>
        <w:widowControl w:val="0"/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E04BE3">
        <w:rPr>
          <w:rFonts w:ascii="Arial" w:hAnsi="Arial" w:cs="Arial"/>
        </w:rPr>
        <w:t>Przedmiotem zamówienia jest dostawa fabrycznie nowego samochodu osobowego.</w:t>
      </w:r>
    </w:p>
    <w:p w:rsidR="00046BA0" w:rsidRPr="00E04BE3" w:rsidRDefault="00046BA0" w:rsidP="00046BA0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color w:val="FF0000"/>
        </w:rPr>
      </w:pPr>
      <w:r w:rsidRPr="00E04BE3">
        <w:rPr>
          <w:rFonts w:ascii="Arial" w:hAnsi="Arial" w:cs="Arial"/>
        </w:rPr>
        <w:t xml:space="preserve">Szczegółowy opis przedmiotu zamówienia: </w:t>
      </w:r>
    </w:p>
    <w:p w:rsidR="00046BA0" w:rsidRPr="00E04BE3" w:rsidRDefault="00046BA0" w:rsidP="00046BA0">
      <w:pPr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"/>
        <w:gridCol w:w="8594"/>
      </w:tblGrid>
      <w:tr w:rsidR="00046BA0" w:rsidRPr="00E04BE3" w:rsidTr="008871B2">
        <w:tc>
          <w:tcPr>
            <w:tcW w:w="473" w:type="dxa"/>
            <w:vAlign w:val="center"/>
          </w:tcPr>
          <w:p w:rsidR="00046BA0" w:rsidRPr="00E04BE3" w:rsidRDefault="00046BA0" w:rsidP="008871B2">
            <w:pPr>
              <w:jc w:val="center"/>
              <w:rPr>
                <w:rFonts w:ascii="Arial" w:hAnsi="Arial" w:cs="Arial"/>
                <w:b/>
                <w:i/>
              </w:rPr>
            </w:pPr>
            <w:r w:rsidRPr="00E04BE3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8594" w:type="dxa"/>
            <w:vAlign w:val="center"/>
          </w:tcPr>
          <w:p w:rsidR="00046BA0" w:rsidRPr="00E04BE3" w:rsidRDefault="00046BA0" w:rsidP="008871B2">
            <w:pPr>
              <w:jc w:val="center"/>
              <w:rPr>
                <w:rFonts w:ascii="Arial" w:hAnsi="Arial" w:cs="Arial"/>
                <w:b/>
                <w:i/>
              </w:rPr>
            </w:pPr>
            <w:r w:rsidRPr="00E04BE3">
              <w:rPr>
                <w:rFonts w:ascii="Arial" w:hAnsi="Arial" w:cs="Arial"/>
                <w:b/>
                <w:i/>
              </w:rPr>
              <w:t>Wymagania</w:t>
            </w:r>
          </w:p>
        </w:tc>
      </w:tr>
      <w:tr w:rsidR="00046BA0" w:rsidRPr="00E04BE3" w:rsidTr="008871B2">
        <w:trPr>
          <w:trHeight w:val="484"/>
        </w:trPr>
        <w:tc>
          <w:tcPr>
            <w:tcW w:w="473" w:type="dxa"/>
            <w:vAlign w:val="center"/>
          </w:tcPr>
          <w:p w:rsidR="00046BA0" w:rsidRPr="00E04BE3" w:rsidRDefault="00046BA0" w:rsidP="008871B2">
            <w:pPr>
              <w:spacing w:line="400" w:lineRule="atLeast"/>
              <w:jc w:val="center"/>
              <w:rPr>
                <w:rFonts w:ascii="Arial" w:hAnsi="Arial" w:cs="Arial"/>
              </w:rPr>
            </w:pPr>
            <w:r w:rsidRPr="00E04BE3">
              <w:rPr>
                <w:rFonts w:ascii="Arial" w:hAnsi="Arial" w:cs="Arial"/>
              </w:rPr>
              <w:t>1.</w:t>
            </w:r>
          </w:p>
        </w:tc>
        <w:tc>
          <w:tcPr>
            <w:tcW w:w="8594" w:type="dxa"/>
            <w:vAlign w:val="center"/>
          </w:tcPr>
          <w:p w:rsidR="00046BA0" w:rsidRPr="00892BD5" w:rsidRDefault="00046BA0" w:rsidP="008871B2">
            <w:pPr>
              <w:pStyle w:val="Akapitzlist1"/>
              <w:spacing w:line="360" w:lineRule="auto"/>
              <w:ind w:left="0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Samochód musi być fabrycznie nowy, wyprodukowany w 2020 lub 2021 roku.</w:t>
            </w:r>
          </w:p>
        </w:tc>
      </w:tr>
      <w:tr w:rsidR="00046BA0" w:rsidRPr="00E04BE3" w:rsidTr="008871B2">
        <w:trPr>
          <w:trHeight w:val="484"/>
        </w:trPr>
        <w:tc>
          <w:tcPr>
            <w:tcW w:w="473" w:type="dxa"/>
            <w:vAlign w:val="center"/>
          </w:tcPr>
          <w:p w:rsidR="00046BA0" w:rsidRPr="00E04BE3" w:rsidRDefault="00046BA0" w:rsidP="008871B2">
            <w:pPr>
              <w:spacing w:line="400" w:lineRule="atLeast"/>
              <w:jc w:val="center"/>
              <w:rPr>
                <w:rFonts w:ascii="Arial" w:hAnsi="Arial" w:cs="Arial"/>
              </w:rPr>
            </w:pPr>
            <w:r w:rsidRPr="00E04BE3">
              <w:rPr>
                <w:rFonts w:ascii="Arial" w:hAnsi="Arial" w:cs="Arial"/>
              </w:rPr>
              <w:t>2.</w:t>
            </w:r>
          </w:p>
        </w:tc>
        <w:tc>
          <w:tcPr>
            <w:tcW w:w="8594" w:type="dxa"/>
            <w:vAlign w:val="center"/>
          </w:tcPr>
          <w:p w:rsidR="00046BA0" w:rsidRPr="00892BD5" w:rsidRDefault="00046BA0" w:rsidP="008871B2">
            <w:pPr>
              <w:tabs>
                <w:tab w:val="left" w:pos="281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Nadwozie czterodrzwiowe, pięciomiejscowe typu sedan (zgodnie z homologacją).</w:t>
            </w:r>
          </w:p>
        </w:tc>
      </w:tr>
      <w:tr w:rsidR="00046BA0" w:rsidRPr="00E04BE3" w:rsidTr="008871B2">
        <w:trPr>
          <w:trHeight w:val="484"/>
        </w:trPr>
        <w:tc>
          <w:tcPr>
            <w:tcW w:w="473" w:type="dxa"/>
            <w:vAlign w:val="center"/>
          </w:tcPr>
          <w:p w:rsidR="00046BA0" w:rsidRPr="00E04BE3" w:rsidRDefault="00046BA0" w:rsidP="008871B2">
            <w:pPr>
              <w:spacing w:line="400" w:lineRule="atLeast"/>
              <w:jc w:val="center"/>
              <w:rPr>
                <w:rFonts w:ascii="Arial" w:hAnsi="Arial" w:cs="Arial"/>
              </w:rPr>
            </w:pPr>
            <w:r w:rsidRPr="00E04BE3">
              <w:rPr>
                <w:rFonts w:ascii="Arial" w:hAnsi="Arial" w:cs="Arial"/>
              </w:rPr>
              <w:t>3.</w:t>
            </w:r>
          </w:p>
        </w:tc>
        <w:tc>
          <w:tcPr>
            <w:tcW w:w="8594" w:type="dxa"/>
            <w:vAlign w:val="center"/>
          </w:tcPr>
          <w:p w:rsidR="00046BA0" w:rsidRPr="00892BD5" w:rsidRDefault="00046BA0" w:rsidP="008871B2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Silnik wysokoprężny o mocy znamionowej min. 190 KM posiadający standard emisji zanieczyszczeń Euro 6.</w:t>
            </w:r>
          </w:p>
        </w:tc>
      </w:tr>
      <w:tr w:rsidR="00046BA0" w:rsidRPr="00E04BE3" w:rsidTr="008871B2">
        <w:trPr>
          <w:trHeight w:val="484"/>
        </w:trPr>
        <w:tc>
          <w:tcPr>
            <w:tcW w:w="473" w:type="dxa"/>
            <w:vAlign w:val="center"/>
          </w:tcPr>
          <w:p w:rsidR="00046BA0" w:rsidRPr="00E04BE3" w:rsidRDefault="00046BA0" w:rsidP="008871B2">
            <w:pPr>
              <w:spacing w:line="400" w:lineRule="atLeast"/>
              <w:jc w:val="center"/>
              <w:rPr>
                <w:rFonts w:ascii="Arial" w:hAnsi="Arial" w:cs="Arial"/>
              </w:rPr>
            </w:pPr>
            <w:r w:rsidRPr="00E04BE3">
              <w:rPr>
                <w:rFonts w:ascii="Arial" w:hAnsi="Arial" w:cs="Arial"/>
              </w:rPr>
              <w:t>4.</w:t>
            </w:r>
          </w:p>
        </w:tc>
        <w:tc>
          <w:tcPr>
            <w:tcW w:w="8594" w:type="dxa"/>
            <w:vAlign w:val="center"/>
          </w:tcPr>
          <w:p w:rsidR="00046BA0" w:rsidRPr="00892BD5" w:rsidRDefault="00046BA0" w:rsidP="008871B2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Wymiary minimalne pojazdu: długość całkowita min. 4850 mm, szerokość całkowita bez lusterek min. 1850 mm, wysokość całkowita min. 1450 mm, rozstaw osi min. 2825 mm, pojemność bagażnika min. 490 litrów.</w:t>
            </w:r>
          </w:p>
        </w:tc>
      </w:tr>
      <w:tr w:rsidR="00046BA0" w:rsidRPr="00E04BE3" w:rsidTr="008871B2">
        <w:trPr>
          <w:trHeight w:val="484"/>
        </w:trPr>
        <w:tc>
          <w:tcPr>
            <w:tcW w:w="473" w:type="dxa"/>
            <w:vAlign w:val="center"/>
          </w:tcPr>
          <w:p w:rsidR="00046BA0" w:rsidRPr="00E04BE3" w:rsidRDefault="00046BA0" w:rsidP="008871B2">
            <w:pPr>
              <w:spacing w:line="400" w:lineRule="atLeast"/>
              <w:jc w:val="center"/>
              <w:rPr>
                <w:rFonts w:ascii="Arial" w:hAnsi="Arial" w:cs="Arial"/>
              </w:rPr>
            </w:pPr>
            <w:r w:rsidRPr="00E04BE3">
              <w:rPr>
                <w:rFonts w:ascii="Arial" w:hAnsi="Arial" w:cs="Arial"/>
              </w:rPr>
              <w:t>5.</w:t>
            </w:r>
          </w:p>
        </w:tc>
        <w:tc>
          <w:tcPr>
            <w:tcW w:w="8594" w:type="dxa"/>
            <w:vAlign w:val="center"/>
          </w:tcPr>
          <w:p w:rsidR="00046BA0" w:rsidRPr="00892BD5" w:rsidRDefault="00046BA0" w:rsidP="008871B2">
            <w:pPr>
              <w:tabs>
                <w:tab w:val="left" w:pos="281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Wymagane minimum wyposażenia: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skrzynia biegów automatyczna,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system zapobiegający blokowaniu kół podczas hamowania,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system wspomagania siły hamowania,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system kontroli trakcji,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system stabilizacji toru jazdy,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poduszki powietrzne kierowcy i pasażera na przednich fotelach,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poduszki powietrzne boczne kierowcy i pasażera na przednich fotelach,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kurtyny powietrzne przednich i tylnych foteli,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poduszka powietrzna chroniąca kolana kierowcy,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klimatyzacja automatyczna minimum 3-strefowa,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reflektory przednie w technologii LED (zarówno mijania jak i drogowe),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lastRenderedPageBreak/>
              <w:t>światła przeciwmgielne przednie w technologii LED,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światła do jazdy dziennej w technologii LED,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lusterka boczne elektrycznie: składane, sterowane i podgrzewane,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lusterko wsteczne automatycznie ściemniające się,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odbiór programów radiowych w formacie cyfrowym,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szyby drzwi przednich i tylnych sterowane elektrycznie,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tylne szyby przyciemniane,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czujnik zmierzchu i deszczu,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czujniki parkowania z przodu, tyłu i kamera cofania,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kamera z przodu pojazdu,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kontrola odstępu od poprzedzającego auta,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tempomat – aktywny utrzymujący zadaną odległość od poprzedzającego auta,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 xml:space="preserve"> dywaniki gumowe,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felgi aluminiowe z oponami letnimi 17”,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21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gniazdo 230V,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bookmarkStart w:id="0" w:name="page10"/>
            <w:bookmarkEnd w:id="0"/>
            <w:r w:rsidRPr="00892BD5">
              <w:rPr>
                <w:rFonts w:ascii="Arial" w:eastAsia="Cambria" w:hAnsi="Arial" w:cs="Arial"/>
              </w:rPr>
              <w:t xml:space="preserve">komunikacja </w:t>
            </w:r>
            <w:proofErr w:type="spellStart"/>
            <w:r w:rsidRPr="00892BD5">
              <w:rPr>
                <w:rFonts w:ascii="Arial" w:eastAsia="Cambria" w:hAnsi="Arial" w:cs="Arial"/>
              </w:rPr>
              <w:t>bluetooth</w:t>
            </w:r>
            <w:proofErr w:type="spellEnd"/>
            <w:r w:rsidRPr="00892BD5">
              <w:rPr>
                <w:rFonts w:ascii="Arial" w:eastAsia="Cambria" w:hAnsi="Arial" w:cs="Arial"/>
              </w:rPr>
              <w:t xml:space="preserve"> (możliwość wykorzystania zestawu audio jako zestaw głośnomówiący do telefonu),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fabryczna nawigacja, będąca stałym elementem deski rozdzielczej z mapami Europy oraz darmową aktualizacją map w okresie gwarancji mechanicznej pojazdu,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autoalarm,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elektrycznie sterowana pokrywa bagażnika,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 xml:space="preserve">centralny zamek z </w:t>
            </w:r>
            <w:proofErr w:type="spellStart"/>
            <w:r w:rsidRPr="00892BD5">
              <w:rPr>
                <w:rFonts w:ascii="Arial" w:eastAsia="Cambria" w:hAnsi="Arial" w:cs="Arial"/>
              </w:rPr>
              <w:t>bezkluczykowym</w:t>
            </w:r>
            <w:proofErr w:type="spellEnd"/>
            <w:r w:rsidRPr="00892BD5">
              <w:rPr>
                <w:rFonts w:ascii="Arial" w:eastAsia="Cambria" w:hAnsi="Arial" w:cs="Arial"/>
              </w:rPr>
              <w:t xml:space="preserve"> system obsługi auta,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elektroniczny zestaw wskaźników,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ogrzewanie postojowe ze zdalnym sterowaniem,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 xml:space="preserve">tapicerka - skóra w połączeniu z </w:t>
            </w:r>
            <w:proofErr w:type="spellStart"/>
            <w:r w:rsidRPr="00892BD5">
              <w:rPr>
                <w:rFonts w:ascii="Arial" w:eastAsia="Cambria" w:hAnsi="Arial" w:cs="Arial"/>
              </w:rPr>
              <w:t>alcantarą</w:t>
            </w:r>
            <w:proofErr w:type="spellEnd"/>
            <w:r w:rsidRPr="00892BD5">
              <w:rPr>
                <w:rFonts w:ascii="Arial" w:eastAsia="Cambria" w:hAnsi="Arial" w:cs="Arial"/>
              </w:rPr>
              <w:t xml:space="preserve"> w kolorze ciemnym,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kolor powłoki lakierowej nadwozia czarny lub ciemnografitowy, lakier metalizowany lub perłowy,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koło zapasowe pełnowymiarowe lub dojazdowe,</w:t>
            </w:r>
          </w:p>
          <w:p w:rsidR="00046BA0" w:rsidRPr="00892BD5" w:rsidRDefault="00046BA0" w:rsidP="00046BA0">
            <w:pPr>
              <w:numPr>
                <w:ilvl w:val="0"/>
                <w:numId w:val="1"/>
              </w:numPr>
              <w:tabs>
                <w:tab w:val="left" w:pos="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dodatkowy komplet 4 kół z oponami zimowymi na felgach ze stopów lekkich z oferty producenta pojazdu. Rozmiar felg i opon identyczny jak dla kół z ogumieniem letnim.</w:t>
            </w:r>
          </w:p>
        </w:tc>
      </w:tr>
      <w:tr w:rsidR="00046BA0" w:rsidRPr="00E04BE3" w:rsidTr="008871B2">
        <w:trPr>
          <w:trHeight w:val="484"/>
        </w:trPr>
        <w:tc>
          <w:tcPr>
            <w:tcW w:w="473" w:type="dxa"/>
            <w:vAlign w:val="center"/>
          </w:tcPr>
          <w:p w:rsidR="00046BA0" w:rsidRPr="00E04BE3" w:rsidRDefault="00046BA0" w:rsidP="008871B2">
            <w:pPr>
              <w:spacing w:line="400" w:lineRule="atLeast"/>
              <w:jc w:val="center"/>
              <w:rPr>
                <w:rFonts w:ascii="Arial" w:hAnsi="Arial" w:cs="Arial"/>
              </w:rPr>
            </w:pPr>
            <w:r w:rsidRPr="00E04BE3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8594" w:type="dxa"/>
            <w:vAlign w:val="center"/>
          </w:tcPr>
          <w:p w:rsidR="00046BA0" w:rsidRPr="00892BD5" w:rsidRDefault="00046BA0" w:rsidP="008871B2">
            <w:pPr>
              <w:tabs>
                <w:tab w:val="left" w:pos="700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892BD5">
              <w:rPr>
                <w:rFonts w:ascii="Arial" w:eastAsia="Cambria" w:hAnsi="Arial" w:cs="Arial"/>
              </w:rPr>
              <w:t>Gwarancja mechaniczna minimum 24 miesiące licząc od daty odbioru pojazdu.</w:t>
            </w:r>
          </w:p>
        </w:tc>
      </w:tr>
      <w:tr w:rsidR="00046BA0" w:rsidRPr="00E04BE3" w:rsidTr="008871B2">
        <w:trPr>
          <w:trHeight w:val="484"/>
        </w:trPr>
        <w:tc>
          <w:tcPr>
            <w:tcW w:w="473" w:type="dxa"/>
            <w:vAlign w:val="center"/>
          </w:tcPr>
          <w:p w:rsidR="00046BA0" w:rsidRPr="00E04BE3" w:rsidRDefault="00046BA0" w:rsidP="008871B2">
            <w:pPr>
              <w:spacing w:line="400" w:lineRule="atLeast"/>
              <w:jc w:val="center"/>
              <w:rPr>
                <w:rFonts w:ascii="Arial" w:hAnsi="Arial" w:cs="Arial"/>
              </w:rPr>
            </w:pPr>
            <w:r w:rsidRPr="00E04BE3">
              <w:rPr>
                <w:rFonts w:ascii="Arial" w:hAnsi="Arial" w:cs="Arial"/>
              </w:rPr>
              <w:t>7.</w:t>
            </w:r>
          </w:p>
        </w:tc>
        <w:tc>
          <w:tcPr>
            <w:tcW w:w="8594" w:type="dxa"/>
            <w:vAlign w:val="center"/>
          </w:tcPr>
          <w:p w:rsidR="00046BA0" w:rsidRPr="00892BD5" w:rsidRDefault="00046BA0" w:rsidP="008871B2">
            <w:pPr>
              <w:pStyle w:val="Akapitzlist1"/>
              <w:ind w:left="0"/>
              <w:rPr>
                <w:rFonts w:ascii="Arial" w:hAnsi="Arial" w:cs="Arial"/>
              </w:rPr>
            </w:pPr>
            <w:r w:rsidRPr="00892BD5">
              <w:rPr>
                <w:rFonts w:ascii="Arial" w:hAnsi="Arial" w:cs="Arial"/>
              </w:rPr>
              <w:t>Gwarancja na powłokę lakierniczą oraz perforację blach nadwozia - zgodna z gwarancją producenta.</w:t>
            </w:r>
          </w:p>
        </w:tc>
      </w:tr>
    </w:tbl>
    <w:p w:rsidR="00046BA0" w:rsidRDefault="00046BA0" w:rsidP="00046BA0">
      <w:pPr>
        <w:pStyle w:val="akapit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046BA0" w:rsidRDefault="00046BA0" w:rsidP="00046BA0">
      <w:pPr>
        <w:pStyle w:val="akapit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6F32C6" w:rsidRPr="0041262C" w:rsidRDefault="006F32C6" w:rsidP="00046BA0">
      <w:pPr>
        <w:pStyle w:val="akapit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6F32C6" w:rsidRPr="003E1710" w:rsidRDefault="006F32C6" w:rsidP="006F32C6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6F32C6" w:rsidRPr="005C4956" w:rsidRDefault="006F32C6" w:rsidP="006F32C6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6F32C6" w:rsidRPr="0010509A" w:rsidRDefault="006F32C6" w:rsidP="006F32C6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046BA0" w:rsidRDefault="00046BA0">
      <w:bookmarkStart w:id="1" w:name="_GoBack"/>
      <w:bookmarkEnd w:id="1"/>
    </w:p>
    <w:sectPr w:rsidR="0004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313B"/>
    <w:multiLevelType w:val="hybridMultilevel"/>
    <w:tmpl w:val="D450828C"/>
    <w:lvl w:ilvl="0" w:tplc="974E2F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57"/>
    <w:rsid w:val="00046BA0"/>
    <w:rsid w:val="00143742"/>
    <w:rsid w:val="006F32C6"/>
    <w:rsid w:val="00B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AD000-D76E-4539-84B3-FB61974C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32C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6F32C6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F32C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32C6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6F32C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F32C6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3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32C6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">
    <w:name w:val="akapit"/>
    <w:basedOn w:val="Normalny"/>
    <w:link w:val="akapitZnak"/>
    <w:qFormat/>
    <w:rsid w:val="00046BA0"/>
    <w:pPr>
      <w:suppressAutoHyphens w:val="0"/>
      <w:autoSpaceDN/>
      <w:spacing w:before="100" w:beforeAutospacing="1" w:after="100" w:afterAutospacing="1" w:line="276" w:lineRule="auto"/>
      <w:jc w:val="both"/>
      <w:textAlignment w:val="auto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046BA0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2020-10-28T09:02:00Z</dcterms:created>
  <dcterms:modified xsi:type="dcterms:W3CDTF">2020-12-01T14:03:00Z</dcterms:modified>
</cp:coreProperties>
</file>