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4F" w:rsidRPr="00746979" w:rsidRDefault="00566E4F" w:rsidP="00566E4F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566E4F" w:rsidRPr="00746979" w:rsidRDefault="00566E4F" w:rsidP="00566E4F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566E4F" w:rsidRPr="00746979" w:rsidRDefault="00566E4F" w:rsidP="00566E4F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D5CE" wp14:editId="0B28303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7ED4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566E4F" w:rsidRPr="00746979" w:rsidRDefault="00566E4F" w:rsidP="00566E4F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566E4F" w:rsidRPr="00746979" w:rsidRDefault="00566E4F" w:rsidP="00566E4F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566E4F" w:rsidRPr="00746979" w:rsidRDefault="00566E4F" w:rsidP="00566E4F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566E4F" w:rsidRPr="00746979" w:rsidRDefault="00566E4F" w:rsidP="00566E4F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566E4F" w:rsidRPr="00746979" w:rsidRDefault="00566E4F" w:rsidP="00566E4F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566E4F" w:rsidRPr="00746979" w:rsidRDefault="00566E4F" w:rsidP="00566E4F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566E4F" w:rsidRPr="00746979" w:rsidRDefault="00566E4F" w:rsidP="00566E4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566E4F" w:rsidRPr="00746979" w:rsidRDefault="00566E4F" w:rsidP="00566E4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>
        <w:rPr>
          <w:rFonts w:cstheme="minorHAnsi"/>
          <w:b/>
        </w:rPr>
        <w:t>Wychowanie fizyczne I stopnia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566E4F" w:rsidRPr="0000688B" w:rsidRDefault="00566E4F" w:rsidP="00566E4F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.28.</w:t>
      </w:r>
      <w:r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566E4F" w:rsidRPr="00746979" w:rsidRDefault="00566E4F" w:rsidP="00566E4F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566E4F" w:rsidRPr="00746979" w:rsidRDefault="00566E4F" w:rsidP="00566E4F">
      <w:pPr>
        <w:pStyle w:val="Akapitzlist"/>
        <w:numPr>
          <w:ilvl w:val="1"/>
          <w:numId w:val="55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566E4F" w:rsidRPr="00746979" w:rsidRDefault="00566E4F" w:rsidP="00566E4F">
      <w:pPr>
        <w:pStyle w:val="Akapitzlist"/>
        <w:numPr>
          <w:ilvl w:val="1"/>
          <w:numId w:val="55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 xml:space="preserve">e uczelni wyższej na kierunku </w:t>
      </w:r>
      <w:r w:rsidRPr="00CF698A">
        <w:rPr>
          <w:rFonts w:cstheme="minorHAnsi"/>
        </w:rPr>
        <w:t>Wychowanie fizyczne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 stopnia/lub pokrewnym</w:t>
      </w:r>
      <w:r w:rsidRPr="00746979">
        <w:rPr>
          <w:rFonts w:cstheme="minorHAnsi"/>
        </w:rPr>
        <w:t>;</w:t>
      </w:r>
    </w:p>
    <w:p w:rsidR="00566E4F" w:rsidRPr="00746979" w:rsidRDefault="00566E4F" w:rsidP="00566E4F">
      <w:pPr>
        <w:pStyle w:val="Akapitzlist"/>
        <w:numPr>
          <w:ilvl w:val="1"/>
          <w:numId w:val="55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566E4F" w:rsidRPr="00C93286" w:rsidRDefault="00566E4F" w:rsidP="00566E4F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566E4F" w:rsidRPr="00E50D71" w:rsidRDefault="00566E4F" w:rsidP="00566E4F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566E4F" w:rsidRDefault="00566E4F" w:rsidP="00566E4F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566E4F" w:rsidRDefault="00566E4F" w:rsidP="00566E4F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F20F97" w:rsidRPr="00566E4F" w:rsidRDefault="00566E4F" w:rsidP="00566E4F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F20F97" w:rsidRPr="00566E4F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30E6B"/>
    <w:multiLevelType w:val="hybridMultilevel"/>
    <w:tmpl w:val="5A4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767F5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3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9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2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5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7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1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34"/>
  </w:num>
  <w:num w:numId="5">
    <w:abstractNumId w:val="24"/>
  </w:num>
  <w:num w:numId="6">
    <w:abstractNumId w:val="51"/>
  </w:num>
  <w:num w:numId="7">
    <w:abstractNumId w:val="53"/>
  </w:num>
  <w:num w:numId="8">
    <w:abstractNumId w:val="47"/>
  </w:num>
  <w:num w:numId="9">
    <w:abstractNumId w:val="21"/>
  </w:num>
  <w:num w:numId="10">
    <w:abstractNumId w:val="50"/>
  </w:num>
  <w:num w:numId="11">
    <w:abstractNumId w:val="37"/>
  </w:num>
  <w:num w:numId="12">
    <w:abstractNumId w:val="54"/>
  </w:num>
  <w:num w:numId="13">
    <w:abstractNumId w:val="38"/>
  </w:num>
  <w:num w:numId="14">
    <w:abstractNumId w:val="41"/>
  </w:num>
  <w:num w:numId="15">
    <w:abstractNumId w:val="49"/>
  </w:num>
  <w:num w:numId="16">
    <w:abstractNumId w:val="7"/>
  </w:num>
  <w:num w:numId="17">
    <w:abstractNumId w:val="32"/>
  </w:num>
  <w:num w:numId="18">
    <w:abstractNumId w:val="15"/>
  </w:num>
  <w:num w:numId="19">
    <w:abstractNumId w:val="46"/>
  </w:num>
  <w:num w:numId="20">
    <w:abstractNumId w:val="9"/>
  </w:num>
  <w:num w:numId="21">
    <w:abstractNumId w:val="52"/>
  </w:num>
  <w:num w:numId="22">
    <w:abstractNumId w:val="33"/>
  </w:num>
  <w:num w:numId="23">
    <w:abstractNumId w:val="35"/>
  </w:num>
  <w:num w:numId="24">
    <w:abstractNumId w:val="19"/>
  </w:num>
  <w:num w:numId="25">
    <w:abstractNumId w:val="14"/>
  </w:num>
  <w:num w:numId="26">
    <w:abstractNumId w:val="31"/>
  </w:num>
  <w:num w:numId="27">
    <w:abstractNumId w:val="40"/>
  </w:num>
  <w:num w:numId="28">
    <w:abstractNumId w:val="23"/>
  </w:num>
  <w:num w:numId="29">
    <w:abstractNumId w:val="10"/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1"/>
  </w:num>
  <w:num w:numId="35">
    <w:abstractNumId w:val="3"/>
  </w:num>
  <w:num w:numId="36">
    <w:abstractNumId w:val="18"/>
  </w:num>
  <w:num w:numId="37">
    <w:abstractNumId w:val="42"/>
  </w:num>
  <w:num w:numId="38">
    <w:abstractNumId w:val="8"/>
  </w:num>
  <w:num w:numId="39">
    <w:abstractNumId w:val="16"/>
  </w:num>
  <w:num w:numId="40">
    <w:abstractNumId w:val="27"/>
  </w:num>
  <w:num w:numId="41">
    <w:abstractNumId w:val="45"/>
  </w:num>
  <w:num w:numId="42">
    <w:abstractNumId w:val="29"/>
  </w:num>
  <w:num w:numId="43">
    <w:abstractNumId w:val="17"/>
  </w:num>
  <w:num w:numId="44">
    <w:abstractNumId w:val="36"/>
  </w:num>
  <w:num w:numId="45">
    <w:abstractNumId w:val="4"/>
  </w:num>
  <w:num w:numId="46">
    <w:abstractNumId w:val="6"/>
  </w:num>
  <w:num w:numId="47">
    <w:abstractNumId w:val="12"/>
  </w:num>
  <w:num w:numId="48">
    <w:abstractNumId w:val="20"/>
  </w:num>
  <w:num w:numId="49">
    <w:abstractNumId w:val="39"/>
  </w:num>
  <w:num w:numId="50">
    <w:abstractNumId w:val="28"/>
  </w:num>
  <w:num w:numId="51">
    <w:abstractNumId w:val="13"/>
  </w:num>
  <w:num w:numId="52">
    <w:abstractNumId w:val="43"/>
  </w:num>
  <w:num w:numId="53">
    <w:abstractNumId w:val="5"/>
  </w:num>
  <w:num w:numId="54">
    <w:abstractNumId w:val="44"/>
  </w:num>
  <w:num w:numId="55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303CEF"/>
    <w:rsid w:val="00324B9B"/>
    <w:rsid w:val="003A68DF"/>
    <w:rsid w:val="004F6A5E"/>
    <w:rsid w:val="00566E4F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DB27AF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2020-12-08T10:21:00Z</cp:lastPrinted>
  <dcterms:created xsi:type="dcterms:W3CDTF">2020-12-08T10:22:00Z</dcterms:created>
  <dcterms:modified xsi:type="dcterms:W3CDTF">2020-12-08T10:22:00Z</dcterms:modified>
</cp:coreProperties>
</file>